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CD274" w14:textId="0B0971CD" w:rsidR="00C300ED" w:rsidRPr="00B220E1" w:rsidRDefault="00C300ED" w:rsidP="00C300ED">
      <w:pPr>
        <w:spacing w:before="100" w:beforeAutospacing="1" w:after="100" w:afterAutospacing="1" w:line="360" w:lineRule="auto"/>
        <w:jc w:val="right"/>
        <w:rPr>
          <w:rFonts w:ascii="Arial" w:hAnsi="Arial" w:cs="Arial"/>
          <w:b/>
          <w:color w:val="000000"/>
          <w:sz w:val="24"/>
          <w:szCs w:val="24"/>
          <w:shd w:val="clear" w:color="auto" w:fill="FFFFFF"/>
        </w:rPr>
      </w:pPr>
      <w:r>
        <w:rPr>
          <w:rFonts w:ascii="Arial" w:hAnsi="Arial" w:cs="Arial"/>
          <w:b/>
          <w:color w:val="000000"/>
          <w:sz w:val="24"/>
          <w:szCs w:val="24"/>
          <w:shd w:val="clear" w:color="auto" w:fill="FFFFFF"/>
        </w:rPr>
        <w:t>M.C. Eduardo Baltierra Trejo</w:t>
      </w:r>
      <w:r>
        <w:rPr>
          <w:rFonts w:ascii="Arial" w:hAnsi="Arial" w:cs="Arial"/>
          <w:b/>
          <w:color w:val="000000"/>
          <w:sz w:val="24"/>
          <w:szCs w:val="24"/>
          <w:shd w:val="clear" w:color="auto" w:fill="FFFFFF"/>
        </w:rPr>
        <w:br/>
        <w:t>La</w:t>
      </w:r>
      <w:r w:rsidR="00E73EA7">
        <w:rPr>
          <w:rFonts w:ascii="Arial" w:hAnsi="Arial" w:cs="Arial"/>
          <w:b/>
          <w:color w:val="000000"/>
          <w:sz w:val="24"/>
          <w:szCs w:val="24"/>
          <w:shd w:val="clear" w:color="auto" w:fill="FFFFFF"/>
        </w:rPr>
        <w:t>boratorio de Residuos Sólidos y Medio Ambiente</w:t>
      </w:r>
      <w:r>
        <w:rPr>
          <w:rFonts w:ascii="Arial" w:hAnsi="Arial" w:cs="Arial"/>
          <w:b/>
          <w:color w:val="000000"/>
          <w:sz w:val="24"/>
          <w:szCs w:val="24"/>
          <w:shd w:val="clear" w:color="auto" w:fill="FFFFFF"/>
        </w:rPr>
        <w:br/>
      </w:r>
      <w:r w:rsidR="00E73EA7">
        <w:rPr>
          <w:rFonts w:ascii="Arial" w:hAnsi="Arial" w:cs="Arial"/>
          <w:b/>
          <w:color w:val="000000"/>
          <w:sz w:val="24"/>
          <w:szCs w:val="24"/>
          <w:shd w:val="clear" w:color="auto" w:fill="FFFFFF"/>
        </w:rPr>
        <w:t>Instituto de Investigaciones Agropecuarias y Forestales</w:t>
      </w:r>
      <w:r>
        <w:rPr>
          <w:rFonts w:ascii="Arial" w:hAnsi="Arial" w:cs="Arial"/>
          <w:b/>
          <w:color w:val="000000"/>
          <w:sz w:val="24"/>
          <w:szCs w:val="24"/>
          <w:shd w:val="clear" w:color="auto" w:fill="FFFFFF"/>
        </w:rPr>
        <w:br/>
      </w:r>
      <w:hyperlink r:id="rId7" w:history="1">
        <w:r w:rsidRPr="003465EC">
          <w:rPr>
            <w:rStyle w:val="Hipervnculo"/>
            <w:rFonts w:ascii="Arial" w:hAnsi="Arial" w:cs="Arial"/>
            <w:b/>
            <w:sz w:val="24"/>
            <w:szCs w:val="24"/>
            <w:shd w:val="clear" w:color="auto" w:fill="FFFFFF"/>
          </w:rPr>
          <w:t>baltied@yahoo.com.mx</w:t>
        </w:r>
      </w:hyperlink>
    </w:p>
    <w:p w14:paraId="5461A483" w14:textId="77777777" w:rsidR="006A21F2" w:rsidRDefault="008606A3" w:rsidP="006A21F2">
      <w:pPr>
        <w:spacing w:before="100" w:beforeAutospacing="1" w:after="100" w:afterAutospacing="1" w:line="360" w:lineRule="auto"/>
        <w:jc w:val="center"/>
        <w:rPr>
          <w:rFonts w:ascii="Arial" w:hAnsi="Arial" w:cs="Arial"/>
          <w:b/>
          <w:sz w:val="24"/>
          <w:szCs w:val="24"/>
        </w:rPr>
      </w:pPr>
      <w:r w:rsidRPr="00E73EA7">
        <w:rPr>
          <w:rFonts w:ascii="Arial" w:hAnsi="Arial" w:cs="Arial"/>
          <w:b/>
          <w:color w:val="000000"/>
          <w:sz w:val="32"/>
          <w:szCs w:val="24"/>
          <w:shd w:val="clear" w:color="auto" w:fill="FFFFFF"/>
        </w:rPr>
        <w:t xml:space="preserve">Taller Emprendimiento Creativo y </w:t>
      </w:r>
      <w:r w:rsidR="006A21F2">
        <w:rPr>
          <w:rFonts w:ascii="Arial" w:hAnsi="Arial" w:cs="Arial"/>
          <w:b/>
          <w:color w:val="000000"/>
          <w:sz w:val="32"/>
          <w:szCs w:val="24"/>
          <w:shd w:val="clear" w:color="auto" w:fill="FFFFFF"/>
        </w:rPr>
        <w:t>Ecológico</w:t>
      </w:r>
    </w:p>
    <w:p w14:paraId="0055320F" w14:textId="40F11C18" w:rsidR="002C0F2F" w:rsidRPr="00B220E1" w:rsidRDefault="009A52AB" w:rsidP="006A21F2">
      <w:pPr>
        <w:spacing w:before="100" w:beforeAutospacing="1" w:after="100" w:afterAutospacing="1" w:line="360" w:lineRule="auto"/>
        <w:jc w:val="center"/>
        <w:rPr>
          <w:rFonts w:ascii="Arial" w:hAnsi="Arial" w:cs="Arial"/>
          <w:b/>
          <w:sz w:val="24"/>
          <w:szCs w:val="24"/>
        </w:rPr>
      </w:pPr>
      <w:r w:rsidRPr="00B220E1">
        <w:rPr>
          <w:rFonts w:ascii="Arial" w:hAnsi="Arial" w:cs="Arial"/>
          <w:b/>
          <w:sz w:val="24"/>
          <w:szCs w:val="24"/>
        </w:rPr>
        <w:t>GLOSARIO DE TERMINOS FINANCIEROS</w:t>
      </w:r>
    </w:p>
    <w:p w14:paraId="54A2DA6B" w14:textId="6A3E8684" w:rsidR="009A52AB" w:rsidRPr="00B220E1" w:rsidRDefault="009A52AB" w:rsidP="00B220E1">
      <w:pPr>
        <w:spacing w:before="100" w:beforeAutospacing="1" w:after="100" w:afterAutospacing="1" w:line="360" w:lineRule="auto"/>
        <w:rPr>
          <w:rFonts w:ascii="Arial" w:hAnsi="Arial" w:cs="Arial"/>
          <w:b/>
          <w:sz w:val="24"/>
          <w:szCs w:val="24"/>
        </w:rPr>
      </w:pPr>
      <w:r w:rsidRPr="00B220E1">
        <w:rPr>
          <w:rFonts w:ascii="Arial" w:hAnsi="Arial" w:cs="Arial"/>
          <w:b/>
          <w:sz w:val="24"/>
          <w:szCs w:val="24"/>
        </w:rPr>
        <w:t xml:space="preserve">PRESUPUESTO DE INVERSIÓN: </w:t>
      </w:r>
      <w:r w:rsidRPr="00B220E1">
        <w:rPr>
          <w:rFonts w:ascii="Arial" w:hAnsi="Arial" w:cs="Arial"/>
          <w:sz w:val="24"/>
          <w:szCs w:val="24"/>
        </w:rPr>
        <w:t>Documento que comprende la adquisición de forma monetaria de todos los activos fijos o tangibles, diferidos o intangibles y el capital de trabajo, necesarios para iniciar las operaciones del negocio. Se debe definir la aportación de los socios y la del programa, el cual debe ser igual a la inversión total del proyecto.</w:t>
      </w:r>
    </w:p>
    <w:p w14:paraId="06A20B20" w14:textId="77777777" w:rsidR="009A52AB" w:rsidRPr="00B220E1" w:rsidRDefault="009A52AB" w:rsidP="00B220E1">
      <w:pPr>
        <w:spacing w:before="100" w:beforeAutospacing="1" w:after="100" w:afterAutospacing="1" w:line="360" w:lineRule="auto"/>
        <w:rPr>
          <w:rFonts w:ascii="Arial" w:hAnsi="Arial" w:cs="Arial"/>
          <w:b/>
          <w:sz w:val="24"/>
          <w:szCs w:val="24"/>
        </w:rPr>
      </w:pPr>
      <w:r w:rsidRPr="00B220E1">
        <w:rPr>
          <w:rFonts w:ascii="Arial" w:hAnsi="Arial" w:cs="Arial"/>
          <w:b/>
          <w:sz w:val="24"/>
          <w:szCs w:val="24"/>
        </w:rPr>
        <w:t xml:space="preserve">ACTIVO FIJO: </w:t>
      </w:r>
      <w:r w:rsidRPr="00B220E1">
        <w:rPr>
          <w:rFonts w:ascii="Arial" w:hAnsi="Arial" w:cs="Arial"/>
          <w:sz w:val="24"/>
          <w:szCs w:val="24"/>
        </w:rPr>
        <w:t>Son las propiedades, bienes materiales o derechos que en el negocio no están destinados a la venta, sino que representan la inversión de capital o patrimonio de un negocio aprovechadas por el, en la producción o en la fabricación de artículos para venta o la prestación de servicios al público en general.</w:t>
      </w:r>
    </w:p>
    <w:p w14:paraId="11916C59"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ACTIVO DIFERIDO: </w:t>
      </w:r>
      <w:r w:rsidRPr="00B220E1">
        <w:rPr>
          <w:rFonts w:ascii="Arial" w:hAnsi="Arial" w:cs="Arial"/>
          <w:sz w:val="24"/>
          <w:szCs w:val="24"/>
        </w:rPr>
        <w:t>Son aquellos gastos pagados por anticipado, sobre los cuales se tiene el derecho de recibir un servicio aprovechable, tanto en el mismo ejercicio como en posteriores.</w:t>
      </w:r>
    </w:p>
    <w:p w14:paraId="12F63BC5" w14:textId="77777777" w:rsidR="009A52AB" w:rsidRPr="00B220E1" w:rsidRDefault="009A52AB" w:rsidP="00B220E1">
      <w:pPr>
        <w:spacing w:before="100" w:beforeAutospacing="1" w:after="100" w:afterAutospacing="1" w:line="360" w:lineRule="auto"/>
        <w:rPr>
          <w:rFonts w:ascii="Arial" w:hAnsi="Arial" w:cs="Arial"/>
          <w:b/>
          <w:sz w:val="24"/>
          <w:szCs w:val="24"/>
        </w:rPr>
      </w:pPr>
      <w:r w:rsidRPr="00B220E1">
        <w:rPr>
          <w:rFonts w:ascii="Arial" w:hAnsi="Arial" w:cs="Arial"/>
          <w:b/>
          <w:sz w:val="24"/>
          <w:szCs w:val="24"/>
        </w:rPr>
        <w:t xml:space="preserve">CAPITAL DE TRABAJO: </w:t>
      </w:r>
      <w:r w:rsidRPr="00B220E1">
        <w:rPr>
          <w:rFonts w:ascii="Arial" w:hAnsi="Arial" w:cs="Arial"/>
          <w:sz w:val="24"/>
          <w:szCs w:val="24"/>
        </w:rPr>
        <w:t>Son inversiones requeridas en un negocio para desarrollar sus actividades de manera normal en el corto plazo. Entre los componentes más comunes se encuentran la Mano de obra, Inventarios (Mercancias), Efectivo y Servicios.</w:t>
      </w:r>
    </w:p>
    <w:p w14:paraId="325F5EF1" w14:textId="0B5FB934"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MEMORIAS DE CALCULO: </w:t>
      </w:r>
      <w:r w:rsidRPr="00B220E1">
        <w:rPr>
          <w:rFonts w:ascii="Arial" w:hAnsi="Arial" w:cs="Arial"/>
          <w:sz w:val="24"/>
          <w:szCs w:val="24"/>
        </w:rPr>
        <w:t xml:space="preserve">Son los procedimientos descritos de forma detallada de cómo se realizaron los cálculos de los conceptos que intervienen en el </w:t>
      </w:r>
      <w:r w:rsidRPr="00B220E1">
        <w:rPr>
          <w:rFonts w:ascii="Arial" w:hAnsi="Arial" w:cs="Arial"/>
          <w:sz w:val="24"/>
          <w:szCs w:val="24"/>
        </w:rPr>
        <w:lastRenderedPageBreak/>
        <w:t>desarrollo de un proyecto, las memorias mas importantes son la de ingresos y costos, en la cual se describen los cálculos y procedimientos que se llevaron a cabo para determinar las secciones de los elementos estructurales, así mismo, estas memorias de calculo indican cuales fueron los criterios con los que se calcularon.</w:t>
      </w:r>
    </w:p>
    <w:p w14:paraId="1E8C8855"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PROYECCIONES FINANCIERAS:</w:t>
      </w:r>
      <w:r w:rsidRPr="00B220E1">
        <w:rPr>
          <w:rFonts w:ascii="Arial" w:hAnsi="Arial" w:cs="Arial"/>
          <w:sz w:val="24"/>
          <w:szCs w:val="24"/>
        </w:rPr>
        <w:t xml:space="preserve"> Planeación de gastos y ganancias por un período de cinco años como se marca en el esquema del Anexo B de Reglas de Operación.</w:t>
      </w:r>
    </w:p>
    <w:p w14:paraId="1056EADD"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PROYECCIÓN DE COSTOS:</w:t>
      </w:r>
      <w:r w:rsidRPr="00B220E1">
        <w:rPr>
          <w:rFonts w:ascii="Arial" w:hAnsi="Arial" w:cs="Arial"/>
          <w:sz w:val="24"/>
          <w:szCs w:val="24"/>
        </w:rPr>
        <w:t xml:space="preserve"> Es la planeación en toda actividad productiva al ofrecer fabricar un producto o prestar un servicio se generan costos, entendiéndose que los costos son desembolsos monetarios relacionados justamente con la fabricación del producto o la prestación del servicio ya sea en forma directa o indirectamente.</w:t>
      </w:r>
    </w:p>
    <w:p w14:paraId="717CECC9"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PROYECCION DE INGRESOS: </w:t>
      </w:r>
      <w:r w:rsidRPr="00B220E1">
        <w:rPr>
          <w:rFonts w:ascii="Arial" w:hAnsi="Arial" w:cs="Arial"/>
          <w:sz w:val="24"/>
          <w:szCs w:val="24"/>
        </w:rPr>
        <w:t>Es aquella planeación que permite proyectar los ingresos que el negocio va a generar en cierto periodo de tiempo. Para poder proyectar los ingresos de una negocio es necesario conoce las unidades a vender, el precio de los productos y la política de ventas implementadas.</w:t>
      </w:r>
    </w:p>
    <w:p w14:paraId="6094C651"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COSTOS FIJOS: </w:t>
      </w:r>
      <w:r w:rsidRPr="00B220E1">
        <w:rPr>
          <w:rFonts w:ascii="Arial" w:hAnsi="Arial" w:cs="Arial"/>
          <w:sz w:val="24"/>
          <w:szCs w:val="24"/>
        </w:rPr>
        <w:t>Son los gastos que tiene una negocio sin importar la cantidad de volumen de producción y/o ventas. Algunos ejemplos de costos fijos dependiendo el giro son: renta, servicios de agua, luz, teléfono, sueldos del personal. Etc.</w:t>
      </w:r>
    </w:p>
    <w:p w14:paraId="4688EF76"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COSTOS VARIABLES: </w:t>
      </w:r>
      <w:r w:rsidRPr="00B220E1">
        <w:rPr>
          <w:rFonts w:ascii="Arial" w:hAnsi="Arial" w:cs="Arial"/>
          <w:sz w:val="24"/>
          <w:szCs w:val="24"/>
        </w:rPr>
        <w:t>Son los gastos que cambian directamente proporcional con el volumen de producción y/o ventas. Algunos costos variables de acuerdo al giro son: Mano de obra directa (a destajo, por producción o por tanto), Materias Primas directas, Materiales e Insumos directos, Envases, Embalajes y etiquetas, Comisiones sobre ventas. Etc.</w:t>
      </w:r>
    </w:p>
    <w:p w14:paraId="12476853" w14:textId="77777777" w:rsidR="009A52AB" w:rsidRPr="00B220E1" w:rsidRDefault="009A52AB" w:rsidP="00B220E1">
      <w:pPr>
        <w:spacing w:before="100" w:beforeAutospacing="1" w:after="100" w:afterAutospacing="1" w:line="360" w:lineRule="auto"/>
        <w:rPr>
          <w:rFonts w:ascii="Arial" w:hAnsi="Arial" w:cs="Arial"/>
          <w:b/>
          <w:sz w:val="24"/>
          <w:szCs w:val="24"/>
        </w:rPr>
      </w:pPr>
      <w:r w:rsidRPr="00B220E1">
        <w:rPr>
          <w:rFonts w:ascii="Arial" w:hAnsi="Arial" w:cs="Arial"/>
          <w:b/>
          <w:sz w:val="24"/>
          <w:szCs w:val="24"/>
        </w:rPr>
        <w:lastRenderedPageBreak/>
        <w:t xml:space="preserve">COSTOS TOTALES: </w:t>
      </w:r>
      <w:r w:rsidRPr="00B220E1">
        <w:rPr>
          <w:rFonts w:ascii="Arial" w:hAnsi="Arial" w:cs="Arial"/>
          <w:sz w:val="24"/>
          <w:szCs w:val="24"/>
        </w:rPr>
        <w:t>Son los incurridos en la operación de un negocio durante un periodo dado, se cuantifican sumando sus costos fijos y variables, expresándose esta relación según se indica a continuación:</w:t>
      </w:r>
    </w:p>
    <w:p w14:paraId="5879EEEC" w14:textId="77777777" w:rsidR="009A52AB" w:rsidRPr="00B220E1" w:rsidRDefault="009A52AB" w:rsidP="00C300ED">
      <w:pPr>
        <w:spacing w:before="100" w:beforeAutospacing="1" w:after="100" w:afterAutospacing="1" w:line="360" w:lineRule="auto"/>
        <w:jc w:val="center"/>
        <w:rPr>
          <w:rFonts w:ascii="Arial" w:hAnsi="Arial" w:cs="Arial"/>
          <w:b/>
          <w:sz w:val="24"/>
          <w:szCs w:val="24"/>
        </w:rPr>
      </w:pPr>
      <w:r w:rsidRPr="00B220E1">
        <w:rPr>
          <w:rFonts w:ascii="Arial" w:hAnsi="Arial" w:cs="Arial"/>
          <w:b/>
          <w:sz w:val="24"/>
          <w:szCs w:val="24"/>
        </w:rPr>
        <w:t>COSTOS TOTALES = COSTOS FIJOS + COSTOS VARIABLES</w:t>
      </w:r>
    </w:p>
    <w:p w14:paraId="58CFCB78" w14:textId="77777777" w:rsidR="009A52AB" w:rsidRPr="00B220E1" w:rsidRDefault="009A52AB" w:rsidP="00B220E1">
      <w:pPr>
        <w:spacing w:before="100" w:beforeAutospacing="1" w:after="100" w:afterAutospacing="1" w:line="360" w:lineRule="auto"/>
        <w:rPr>
          <w:rFonts w:ascii="Arial" w:hAnsi="Arial" w:cs="Arial"/>
          <w:b/>
          <w:sz w:val="24"/>
          <w:szCs w:val="24"/>
        </w:rPr>
      </w:pPr>
      <w:r w:rsidRPr="00B220E1">
        <w:rPr>
          <w:rFonts w:ascii="Arial" w:hAnsi="Arial" w:cs="Arial"/>
          <w:b/>
          <w:sz w:val="24"/>
          <w:szCs w:val="24"/>
        </w:rPr>
        <w:t xml:space="preserve">ESTADO DE RESULTADOS: </w:t>
      </w:r>
      <w:r w:rsidRPr="00B220E1">
        <w:rPr>
          <w:rFonts w:ascii="Arial" w:hAnsi="Arial" w:cs="Arial"/>
          <w:sz w:val="24"/>
          <w:szCs w:val="24"/>
        </w:rPr>
        <w:t>El Estado de resultados o Estado de pérdidas y ganancias, es un estado financiero que muestra ordenada y detalladamente la forma de como se obtuvo el resultado</w:t>
      </w:r>
      <w:r w:rsidRPr="00B220E1">
        <w:rPr>
          <w:rFonts w:ascii="Arial" w:hAnsi="Arial" w:cs="Arial"/>
          <w:b/>
          <w:sz w:val="24"/>
          <w:szCs w:val="24"/>
        </w:rPr>
        <w:t xml:space="preserve"> </w:t>
      </w:r>
      <w:r w:rsidRPr="00B220E1">
        <w:rPr>
          <w:rFonts w:ascii="Arial" w:hAnsi="Arial" w:cs="Arial"/>
          <w:sz w:val="24"/>
          <w:szCs w:val="24"/>
        </w:rPr>
        <w:t>del ejercicio durante un periodo determinado.</w:t>
      </w:r>
    </w:p>
    <w:p w14:paraId="36BD9E79" w14:textId="4F1B32FA"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UTILIDAD BRUTA: </w:t>
      </w:r>
      <w:r w:rsidRPr="00B220E1">
        <w:rPr>
          <w:rFonts w:ascii="Arial" w:hAnsi="Arial" w:cs="Arial"/>
          <w:sz w:val="24"/>
          <w:szCs w:val="24"/>
        </w:rPr>
        <w:t>El exceso del ingreso por ventas sobre el costo total de las mercancías vendidas. También se le conoce como margen bruto.</w:t>
      </w:r>
    </w:p>
    <w:p w14:paraId="237566AB"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DEPRECIACIÓN: </w:t>
      </w:r>
      <w:r w:rsidRPr="00B220E1">
        <w:rPr>
          <w:rFonts w:ascii="Arial" w:hAnsi="Arial" w:cs="Arial"/>
          <w:sz w:val="24"/>
          <w:szCs w:val="24"/>
        </w:rPr>
        <w:t>La depreciación es la pérdida de valor contable que sufren los activos fijos por el uso a que se les somete y su función productora de renta. En la medida en que avance el tiempo de servicio, decrece el valor contable de dichos activos.</w:t>
      </w:r>
    </w:p>
    <w:p w14:paraId="5F6E1F05" w14:textId="69F0785F" w:rsidR="002C0F2F"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UTILIDAD NETA ANTES DE IMPUESTOS: </w:t>
      </w:r>
      <w:r w:rsidRPr="00B220E1">
        <w:rPr>
          <w:rFonts w:ascii="Arial" w:hAnsi="Arial" w:cs="Arial"/>
          <w:sz w:val="24"/>
          <w:szCs w:val="24"/>
        </w:rPr>
        <w:t>Es la Utilidad de Operación menos los Gastos Financieros (Depreciaciones) y es el monto sobre el cual se calculan los impuestos.</w:t>
      </w:r>
    </w:p>
    <w:p w14:paraId="21C0F095" w14:textId="77777777" w:rsidR="009A52AB" w:rsidRPr="00B220E1" w:rsidRDefault="009A52AB" w:rsidP="00B220E1">
      <w:pPr>
        <w:spacing w:before="100" w:beforeAutospacing="1" w:after="100" w:afterAutospacing="1" w:line="360" w:lineRule="auto"/>
        <w:rPr>
          <w:rFonts w:ascii="Arial" w:hAnsi="Arial" w:cs="Arial"/>
          <w:b/>
          <w:sz w:val="24"/>
          <w:szCs w:val="24"/>
        </w:rPr>
      </w:pPr>
      <w:r w:rsidRPr="00B220E1">
        <w:rPr>
          <w:rFonts w:ascii="Arial" w:hAnsi="Arial" w:cs="Arial"/>
          <w:b/>
          <w:sz w:val="24"/>
          <w:szCs w:val="24"/>
        </w:rPr>
        <w:t xml:space="preserve">UTILIDAD DEL EJERCICIO: </w:t>
      </w:r>
      <w:r w:rsidRPr="00B220E1">
        <w:rPr>
          <w:rFonts w:ascii="Arial" w:hAnsi="Arial" w:cs="Arial"/>
          <w:sz w:val="24"/>
          <w:szCs w:val="24"/>
        </w:rPr>
        <w:t xml:space="preserve">La utilidad o pérdida del ejercicio debe considerarse como una parte de las utilidades retenidas pendientes de aplicar. Esta se obtiene de la resta de la </w:t>
      </w:r>
      <w:r w:rsidRPr="00B220E1">
        <w:rPr>
          <w:rFonts w:ascii="Arial" w:hAnsi="Arial" w:cs="Arial"/>
          <w:b/>
          <w:sz w:val="24"/>
          <w:szCs w:val="24"/>
        </w:rPr>
        <w:t>UTILIDAD NETA ANTES DE IMPUESTOS – IMPUESTOS.</w:t>
      </w:r>
    </w:p>
    <w:p w14:paraId="01DA502F"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FLUJO DE EFECTIVO: </w:t>
      </w:r>
      <w:r w:rsidRPr="00B220E1">
        <w:rPr>
          <w:rFonts w:ascii="Arial" w:hAnsi="Arial" w:cs="Arial"/>
          <w:sz w:val="24"/>
          <w:szCs w:val="24"/>
        </w:rPr>
        <w:t>Es la representación del dinero que ingresa en el negocio menos el dinero que se paga durante un cierto período de tiempo.</w:t>
      </w:r>
    </w:p>
    <w:p w14:paraId="2F42DC90"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VALOR DE RESCATE: </w:t>
      </w:r>
      <w:r w:rsidRPr="00B220E1">
        <w:rPr>
          <w:rFonts w:ascii="Arial" w:hAnsi="Arial" w:cs="Arial"/>
          <w:sz w:val="24"/>
          <w:szCs w:val="24"/>
        </w:rPr>
        <w:t xml:space="preserve">También llamado Valor Residual (Valor de Salvamento) y es aquella parte del costo de un activo que se espera recuperar mediante venta o permuta del bien al fin de su vida útil, en otras palabras, es la cantidad que se </w:t>
      </w:r>
      <w:r w:rsidRPr="00B220E1">
        <w:rPr>
          <w:rFonts w:ascii="Arial" w:hAnsi="Arial" w:cs="Arial"/>
          <w:sz w:val="24"/>
          <w:szCs w:val="24"/>
        </w:rPr>
        <w:lastRenderedPageBreak/>
        <w:t>recupera por la venta, el intercambio o descuento en la adquisición de un activo sustitutivo. Este debe contabilizarse como un Ingreso, dentro del flujo de efectivo.</w:t>
      </w:r>
    </w:p>
    <w:p w14:paraId="331450B7"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PUNTO DE EQUILIBRIO: </w:t>
      </w:r>
      <w:r w:rsidRPr="00B220E1">
        <w:rPr>
          <w:rFonts w:ascii="Arial" w:hAnsi="Arial" w:cs="Arial"/>
          <w:sz w:val="24"/>
          <w:szCs w:val="24"/>
        </w:rPr>
        <w:t>Es un concepto financiero que hace referencia al nivel de ventas donde los costos fijos y los variables se encuentran cubiertos. Esto supone que el negocio en su punto de equilibrio, tiene un beneficio que es igual a cero, es decir no gana dinero pero tampoco pierde.</w:t>
      </w:r>
    </w:p>
    <w:p w14:paraId="0204CB39" w14:textId="486715ED" w:rsidR="00EF5B94" w:rsidRPr="00B220E1" w:rsidRDefault="00EF5B94" w:rsidP="00B220E1">
      <w:pPr>
        <w:widowControl w:val="0"/>
        <w:autoSpaceDE w:val="0"/>
        <w:autoSpaceDN w:val="0"/>
        <w:adjustRightInd w:val="0"/>
        <w:spacing w:before="100" w:beforeAutospacing="1" w:after="100" w:afterAutospacing="1" w:line="360" w:lineRule="auto"/>
        <w:rPr>
          <w:rFonts w:ascii="Arial" w:hAnsi="Arial" w:cs="Arial"/>
          <w:sz w:val="24"/>
          <w:szCs w:val="24"/>
          <w:lang w:val="es-ES_tradnl"/>
        </w:rPr>
      </w:pPr>
      <w:r w:rsidRPr="00B220E1">
        <w:rPr>
          <w:rFonts w:ascii="Arial" w:hAnsi="Arial" w:cs="Arial"/>
          <w:noProof/>
          <w:sz w:val="24"/>
          <w:szCs w:val="24"/>
          <w:lang w:val="es-ES_tradnl" w:eastAsia="es-ES_tradnl"/>
        </w:rPr>
        <w:drawing>
          <wp:inline distT="0" distB="0" distL="0" distR="0" wp14:anchorId="308376EC" wp14:editId="064992DE">
            <wp:extent cx="5625465" cy="94449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8392" cy="956741"/>
                    </a:xfrm>
                    <a:prstGeom prst="rect">
                      <a:avLst/>
                    </a:prstGeom>
                    <a:noFill/>
                    <a:ln>
                      <a:noFill/>
                    </a:ln>
                  </pic:spPr>
                </pic:pic>
              </a:graphicData>
            </a:graphic>
          </wp:inline>
        </w:drawing>
      </w:r>
      <w:r w:rsidRPr="00B220E1">
        <w:rPr>
          <w:rFonts w:ascii="Arial" w:hAnsi="Arial" w:cs="Arial"/>
          <w:sz w:val="24"/>
          <w:szCs w:val="24"/>
          <w:lang w:val="es-ES_tradnl"/>
        </w:rPr>
        <w:t xml:space="preserve"> </w:t>
      </w:r>
    </w:p>
    <w:p w14:paraId="2D694324"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ANÁLISIS DE RENTABILIDAD: </w:t>
      </w:r>
      <w:r w:rsidRPr="00B220E1">
        <w:rPr>
          <w:rFonts w:ascii="Arial" w:hAnsi="Arial" w:cs="Arial"/>
          <w:sz w:val="24"/>
          <w:szCs w:val="24"/>
        </w:rPr>
        <w:t>El análisis de rentabilidad mide la capacidad para generar ganancias o utilidades por parte de un negocio. Éste análisis de rentabilidad sirve para evaluar aquellos resultados económicos derivados de una inversión inicial.</w:t>
      </w:r>
    </w:p>
    <w:p w14:paraId="3A417A92" w14:textId="77777777" w:rsidR="009A52AB" w:rsidRPr="00B220E1" w:rsidRDefault="009A52AB" w:rsidP="00B220E1">
      <w:pPr>
        <w:spacing w:before="100" w:beforeAutospacing="1" w:after="100" w:afterAutospacing="1" w:line="360" w:lineRule="auto"/>
        <w:rPr>
          <w:rFonts w:ascii="Arial" w:hAnsi="Arial" w:cs="Arial"/>
          <w:b/>
          <w:sz w:val="24"/>
          <w:szCs w:val="24"/>
        </w:rPr>
      </w:pPr>
      <w:r w:rsidRPr="00B220E1">
        <w:rPr>
          <w:rFonts w:ascii="Arial" w:hAnsi="Arial" w:cs="Arial"/>
          <w:b/>
          <w:sz w:val="24"/>
          <w:szCs w:val="24"/>
        </w:rPr>
        <w:t xml:space="preserve">TASA DE ACTUALIZACIÓN: </w:t>
      </w:r>
      <w:r w:rsidRPr="00B220E1">
        <w:rPr>
          <w:rFonts w:ascii="Arial" w:hAnsi="Arial" w:cs="Arial"/>
          <w:sz w:val="24"/>
          <w:szCs w:val="24"/>
        </w:rPr>
        <w:t>Cálculo financiero que consiste en traer a valor presente los flujos futuros a un tipo de tasa determinada con el objetivo de conocer su valor al día de hoy. Para Reglas de Operación 2012 se deberá considerar una Tasa de Actualización mínima del 10%.</w:t>
      </w:r>
    </w:p>
    <w:p w14:paraId="7D07F93E"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VALOR ACTUAL NETO (VAN): </w:t>
      </w:r>
      <w:r w:rsidRPr="00B220E1">
        <w:rPr>
          <w:rFonts w:ascii="Arial" w:hAnsi="Arial" w:cs="Arial"/>
          <w:sz w:val="24"/>
          <w:szCs w:val="24"/>
        </w:rPr>
        <w:t>Es el Valor monetario al día de hoy de una cantidad futura obtenida como flujo de efectivo, es decir traer a pesos de hoy la suma de varios flujos futuros, descontando la inversión inicial.</w:t>
      </w:r>
    </w:p>
    <w:p w14:paraId="4F941142" w14:textId="46ECABD4" w:rsidR="00EF5B94" w:rsidRPr="00B220E1" w:rsidRDefault="00EF5B94" w:rsidP="00C300ED">
      <w:pPr>
        <w:widowControl w:val="0"/>
        <w:autoSpaceDE w:val="0"/>
        <w:autoSpaceDN w:val="0"/>
        <w:adjustRightInd w:val="0"/>
        <w:spacing w:before="100" w:beforeAutospacing="1" w:after="100" w:afterAutospacing="1" w:line="360" w:lineRule="auto"/>
        <w:jc w:val="center"/>
        <w:rPr>
          <w:rFonts w:ascii="Arial" w:hAnsi="Arial" w:cs="Arial"/>
          <w:sz w:val="24"/>
          <w:szCs w:val="24"/>
          <w:lang w:val="es-ES_tradnl"/>
        </w:rPr>
      </w:pPr>
      <w:r w:rsidRPr="00B220E1">
        <w:rPr>
          <w:rFonts w:ascii="Arial" w:hAnsi="Arial" w:cs="Arial"/>
          <w:noProof/>
          <w:sz w:val="24"/>
          <w:szCs w:val="24"/>
          <w:lang w:val="es-ES_tradnl" w:eastAsia="es-ES_tradnl"/>
        </w:rPr>
        <w:drawing>
          <wp:inline distT="0" distB="0" distL="0" distR="0" wp14:anchorId="60518F42" wp14:editId="7ABEB0B0">
            <wp:extent cx="4965700" cy="762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0" cy="762000"/>
                    </a:xfrm>
                    <a:prstGeom prst="rect">
                      <a:avLst/>
                    </a:prstGeom>
                    <a:noFill/>
                    <a:ln>
                      <a:noFill/>
                    </a:ln>
                  </pic:spPr>
                </pic:pic>
              </a:graphicData>
            </a:graphic>
          </wp:inline>
        </w:drawing>
      </w:r>
    </w:p>
    <w:p w14:paraId="1DD2385D" w14:textId="77777777" w:rsidR="009A52AB" w:rsidRPr="00B220E1" w:rsidRDefault="009A52AB" w:rsidP="00B220E1">
      <w:pPr>
        <w:spacing w:before="100" w:beforeAutospacing="1" w:after="100" w:afterAutospacing="1" w:line="360" w:lineRule="auto"/>
        <w:rPr>
          <w:rFonts w:ascii="Arial" w:hAnsi="Arial" w:cs="Arial"/>
          <w:b/>
          <w:sz w:val="24"/>
          <w:szCs w:val="24"/>
        </w:rPr>
      </w:pPr>
      <w:r w:rsidRPr="00B220E1">
        <w:rPr>
          <w:rFonts w:ascii="Arial" w:hAnsi="Arial" w:cs="Arial"/>
          <w:b/>
          <w:sz w:val="24"/>
          <w:szCs w:val="24"/>
        </w:rPr>
        <w:t xml:space="preserve">TASA INTERNA DE RETORNO (TIR): </w:t>
      </w:r>
      <w:r w:rsidRPr="00B220E1">
        <w:rPr>
          <w:rFonts w:ascii="Arial" w:hAnsi="Arial" w:cs="Arial"/>
          <w:sz w:val="24"/>
          <w:szCs w:val="24"/>
        </w:rPr>
        <w:t xml:space="preserve">La tasa interna de retorno o tasa interna de rentabilidad (TIR) de una inversión está definida como la tasa de interés con la </w:t>
      </w:r>
      <w:r w:rsidRPr="00B220E1">
        <w:rPr>
          <w:rFonts w:ascii="Arial" w:hAnsi="Arial" w:cs="Arial"/>
          <w:sz w:val="24"/>
          <w:szCs w:val="24"/>
        </w:rPr>
        <w:lastRenderedPageBreak/>
        <w:t>cual el valor actual neto o valor presente neto (VAN o VPN) es igual a cero. Estos Valores VAN o VPN son calculados a partir del flujo de efectivo anual, trayendo todas las cantidades futuras -flujos negativos y positivos- al presente. La Tasa Interna de Retorno es un indicador de la rentabilidad de un proyecto, que se lee a mayor TIR, mayor rentabilidad. Por esta razón, se utiliza para decidir sobre la aceptación o rechazo de un proyecto de inversión.</w:t>
      </w:r>
    </w:p>
    <w:p w14:paraId="4F4751FD"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RELACIÓN BENEFICIO – COSTO (B/C): </w:t>
      </w:r>
      <w:r w:rsidRPr="00B220E1">
        <w:rPr>
          <w:rFonts w:ascii="Arial" w:hAnsi="Arial" w:cs="Arial"/>
          <w:sz w:val="24"/>
          <w:szCs w:val="24"/>
        </w:rPr>
        <w:t>La relación beneficio costo toma los ingresos y egresos presentes netos del flujo de efectivo, para determinar cuáles son los beneficios por cada peso que se sacrifica en el proyecto.</w:t>
      </w:r>
    </w:p>
    <w:p w14:paraId="0088B2B2" w14:textId="3E97CDAC" w:rsidR="00EF5B94" w:rsidRPr="00B220E1" w:rsidRDefault="00EF5B94" w:rsidP="00B220E1">
      <w:pPr>
        <w:widowControl w:val="0"/>
        <w:autoSpaceDE w:val="0"/>
        <w:autoSpaceDN w:val="0"/>
        <w:adjustRightInd w:val="0"/>
        <w:spacing w:before="100" w:beforeAutospacing="1" w:after="100" w:afterAutospacing="1" w:line="360" w:lineRule="auto"/>
        <w:jc w:val="center"/>
        <w:rPr>
          <w:rFonts w:ascii="Arial" w:hAnsi="Arial" w:cs="Arial"/>
          <w:sz w:val="24"/>
          <w:szCs w:val="24"/>
          <w:lang w:val="es-ES_tradnl"/>
        </w:rPr>
      </w:pPr>
      <w:r w:rsidRPr="00B220E1">
        <w:rPr>
          <w:rFonts w:ascii="Arial" w:hAnsi="Arial" w:cs="Arial"/>
          <w:noProof/>
          <w:sz w:val="24"/>
          <w:szCs w:val="24"/>
          <w:lang w:val="es-ES_tradnl" w:eastAsia="es-ES_tradnl"/>
        </w:rPr>
        <w:drawing>
          <wp:inline distT="0" distB="0" distL="0" distR="0" wp14:anchorId="0142662C" wp14:editId="45EA47A2">
            <wp:extent cx="2171700" cy="825500"/>
            <wp:effectExtent l="0" t="0" r="1270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825500"/>
                    </a:xfrm>
                    <a:prstGeom prst="rect">
                      <a:avLst/>
                    </a:prstGeom>
                    <a:noFill/>
                    <a:ln>
                      <a:noFill/>
                    </a:ln>
                  </pic:spPr>
                </pic:pic>
              </a:graphicData>
            </a:graphic>
          </wp:inline>
        </w:drawing>
      </w:r>
    </w:p>
    <w:p w14:paraId="7E213FE2"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ESQUEMA DE CAPITALIZACIÓN Y AHORRO (ECA): </w:t>
      </w:r>
      <w:r w:rsidRPr="00B220E1">
        <w:rPr>
          <w:rFonts w:ascii="Arial" w:hAnsi="Arial" w:cs="Arial"/>
          <w:sz w:val="24"/>
          <w:szCs w:val="24"/>
        </w:rPr>
        <w:t>Los grupos solicitantes de apoyo deberán expresar al momento de presentar su solicitud si es su deseo voluntario incorporarse al “ECA.</w:t>
      </w:r>
    </w:p>
    <w:p w14:paraId="5C9CAD4C" w14:textId="77777777" w:rsidR="009A52AB" w:rsidRPr="00B220E1" w:rsidRDefault="009A52AB" w:rsidP="00B220E1">
      <w:pPr>
        <w:spacing w:before="100" w:beforeAutospacing="1" w:after="100" w:afterAutospacing="1" w:line="360" w:lineRule="auto"/>
        <w:rPr>
          <w:rFonts w:ascii="Arial" w:hAnsi="Arial" w:cs="Arial"/>
          <w:sz w:val="24"/>
          <w:szCs w:val="24"/>
        </w:rPr>
      </w:pPr>
      <w:r w:rsidRPr="00B220E1">
        <w:rPr>
          <w:rFonts w:ascii="Arial" w:hAnsi="Arial" w:cs="Arial"/>
          <w:b/>
          <w:sz w:val="24"/>
          <w:szCs w:val="24"/>
        </w:rPr>
        <w:t xml:space="preserve">CRITERIOS DE DECISIÓN: </w:t>
      </w:r>
      <w:r w:rsidRPr="00B220E1">
        <w:rPr>
          <w:rFonts w:ascii="Arial" w:hAnsi="Arial" w:cs="Arial"/>
          <w:sz w:val="24"/>
          <w:szCs w:val="24"/>
        </w:rPr>
        <w:t>Consiste en identificar aquellos resultados que son relevantes al momento de tomar la decisión, es decir la decisión que se tome en si un proyecto es rentable o no. Los criterios de decisión son los siguientes:</w:t>
      </w:r>
    </w:p>
    <w:p w14:paraId="60BA26F5" w14:textId="77777777" w:rsidR="00EF5B94" w:rsidRPr="00B220E1" w:rsidRDefault="009A52AB" w:rsidP="00B220E1">
      <w:pPr>
        <w:pStyle w:val="Prrafodelista"/>
        <w:numPr>
          <w:ilvl w:val="0"/>
          <w:numId w:val="19"/>
        </w:numPr>
        <w:spacing w:before="100" w:beforeAutospacing="1" w:after="100" w:afterAutospacing="1" w:line="360" w:lineRule="auto"/>
        <w:rPr>
          <w:rFonts w:ascii="Arial" w:hAnsi="Arial" w:cs="Arial"/>
          <w:sz w:val="24"/>
          <w:szCs w:val="24"/>
        </w:rPr>
      </w:pPr>
      <w:r w:rsidRPr="00B220E1">
        <w:rPr>
          <w:rFonts w:ascii="Arial" w:hAnsi="Arial" w:cs="Arial"/>
          <w:sz w:val="24"/>
          <w:szCs w:val="24"/>
        </w:rPr>
        <w:t xml:space="preserve">Si VAN es &gt; a 0 se acepta. </w:t>
      </w:r>
    </w:p>
    <w:p w14:paraId="16A0FE25" w14:textId="77777777" w:rsidR="00EF5B94" w:rsidRPr="00B220E1" w:rsidRDefault="009A52AB" w:rsidP="00B220E1">
      <w:pPr>
        <w:pStyle w:val="Prrafodelista"/>
        <w:numPr>
          <w:ilvl w:val="0"/>
          <w:numId w:val="19"/>
        </w:numPr>
        <w:spacing w:before="100" w:beforeAutospacing="1" w:after="100" w:afterAutospacing="1" w:line="360" w:lineRule="auto"/>
        <w:rPr>
          <w:rFonts w:ascii="Arial" w:hAnsi="Arial" w:cs="Arial"/>
          <w:sz w:val="24"/>
          <w:szCs w:val="24"/>
        </w:rPr>
      </w:pPr>
      <w:r w:rsidRPr="00B220E1">
        <w:rPr>
          <w:rFonts w:ascii="Arial" w:hAnsi="Arial" w:cs="Arial"/>
          <w:sz w:val="24"/>
          <w:szCs w:val="24"/>
        </w:rPr>
        <w:t xml:space="preserve">Si VAN es &lt; a 0 se rechaza. </w:t>
      </w:r>
    </w:p>
    <w:p w14:paraId="4AAC7D9E" w14:textId="77777777" w:rsidR="00EF5B94" w:rsidRPr="00B220E1" w:rsidRDefault="009A52AB" w:rsidP="00B220E1">
      <w:pPr>
        <w:pStyle w:val="Prrafodelista"/>
        <w:numPr>
          <w:ilvl w:val="0"/>
          <w:numId w:val="19"/>
        </w:numPr>
        <w:spacing w:before="100" w:beforeAutospacing="1" w:after="100" w:afterAutospacing="1" w:line="360" w:lineRule="auto"/>
        <w:rPr>
          <w:rFonts w:ascii="Arial" w:hAnsi="Arial" w:cs="Arial"/>
          <w:sz w:val="24"/>
          <w:szCs w:val="24"/>
        </w:rPr>
      </w:pPr>
      <w:r w:rsidRPr="00B220E1">
        <w:rPr>
          <w:rFonts w:ascii="Arial" w:hAnsi="Arial" w:cs="Arial"/>
          <w:sz w:val="24"/>
          <w:szCs w:val="24"/>
        </w:rPr>
        <w:t xml:space="preserve">Si TIR es &gt; 10% se acepta. </w:t>
      </w:r>
    </w:p>
    <w:p w14:paraId="1F728D77" w14:textId="77777777" w:rsidR="00EF5B94" w:rsidRPr="00B220E1" w:rsidRDefault="009A52AB" w:rsidP="00B220E1">
      <w:pPr>
        <w:pStyle w:val="Prrafodelista"/>
        <w:numPr>
          <w:ilvl w:val="0"/>
          <w:numId w:val="19"/>
        </w:numPr>
        <w:spacing w:before="100" w:beforeAutospacing="1" w:after="100" w:afterAutospacing="1" w:line="360" w:lineRule="auto"/>
        <w:rPr>
          <w:rFonts w:ascii="Arial" w:hAnsi="Arial" w:cs="Arial"/>
          <w:sz w:val="24"/>
          <w:szCs w:val="24"/>
        </w:rPr>
      </w:pPr>
      <w:r w:rsidRPr="00B220E1">
        <w:rPr>
          <w:rFonts w:ascii="Arial" w:hAnsi="Arial" w:cs="Arial"/>
          <w:sz w:val="24"/>
          <w:szCs w:val="24"/>
        </w:rPr>
        <w:t xml:space="preserve">Si TIR es &lt; 10% se acepta. </w:t>
      </w:r>
    </w:p>
    <w:p w14:paraId="01B1218B" w14:textId="08A9CE39" w:rsidR="009A52AB" w:rsidRPr="00B220E1" w:rsidRDefault="009A52AB" w:rsidP="00B220E1">
      <w:pPr>
        <w:pStyle w:val="Prrafodelista"/>
        <w:numPr>
          <w:ilvl w:val="0"/>
          <w:numId w:val="19"/>
        </w:numPr>
        <w:spacing w:before="100" w:beforeAutospacing="1" w:after="100" w:afterAutospacing="1" w:line="360" w:lineRule="auto"/>
        <w:rPr>
          <w:rFonts w:ascii="Arial" w:hAnsi="Arial" w:cs="Arial"/>
          <w:sz w:val="24"/>
          <w:szCs w:val="24"/>
        </w:rPr>
      </w:pPr>
      <w:r w:rsidRPr="00B220E1">
        <w:rPr>
          <w:rFonts w:ascii="Arial" w:hAnsi="Arial" w:cs="Arial"/>
          <w:sz w:val="24"/>
          <w:szCs w:val="24"/>
        </w:rPr>
        <w:t>Si la RB/C &gt; 1 se acepta.</w:t>
      </w:r>
    </w:p>
    <w:p w14:paraId="631F0E47" w14:textId="6BB73FAF" w:rsidR="00DE5A10" w:rsidRPr="008E5C56" w:rsidRDefault="009A52AB" w:rsidP="00B220E1">
      <w:pPr>
        <w:pStyle w:val="Prrafodelista"/>
        <w:numPr>
          <w:ilvl w:val="0"/>
          <w:numId w:val="19"/>
        </w:numPr>
        <w:spacing w:before="100" w:beforeAutospacing="1" w:after="100" w:afterAutospacing="1" w:line="360" w:lineRule="auto"/>
        <w:rPr>
          <w:rFonts w:ascii="Arial" w:hAnsi="Arial" w:cs="Arial"/>
          <w:sz w:val="24"/>
          <w:szCs w:val="24"/>
        </w:rPr>
      </w:pPr>
      <w:r w:rsidRPr="00B220E1">
        <w:rPr>
          <w:rFonts w:ascii="Arial" w:hAnsi="Arial" w:cs="Arial"/>
          <w:sz w:val="24"/>
          <w:szCs w:val="24"/>
        </w:rPr>
        <w:t>Si la RB/C &lt; 1 se rechaza.</w:t>
      </w:r>
      <w:bookmarkStart w:id="0" w:name="_GoBack"/>
      <w:bookmarkEnd w:id="0"/>
    </w:p>
    <w:sectPr w:rsidR="00DE5A10" w:rsidRPr="008E5C56" w:rsidSect="00F75094">
      <w:headerReference w:type="even" r:id="rId11"/>
      <w:headerReference w:type="default" r:id="rId12"/>
      <w:footerReference w:type="even" r:id="rId13"/>
      <w:footerReference w:type="default" r:id="rId1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01DEB" w14:textId="77777777" w:rsidR="004E445A" w:rsidRDefault="004E445A" w:rsidP="00DE5A10">
      <w:pPr>
        <w:spacing w:after="0" w:line="240" w:lineRule="auto"/>
      </w:pPr>
      <w:r>
        <w:separator/>
      </w:r>
    </w:p>
  </w:endnote>
  <w:endnote w:type="continuationSeparator" w:id="0">
    <w:p w14:paraId="2C0DCBA9" w14:textId="77777777" w:rsidR="004E445A" w:rsidRDefault="004E445A" w:rsidP="00DE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8485" w14:textId="77777777" w:rsidR="00DE5A10" w:rsidRDefault="00DE5A10" w:rsidP="003465E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5C56">
      <w:rPr>
        <w:rStyle w:val="Nmerodepgina"/>
        <w:noProof/>
      </w:rPr>
      <w:t>2</w:t>
    </w:r>
    <w:r>
      <w:rPr>
        <w:rStyle w:val="Nmerodepgina"/>
      </w:rPr>
      <w:fldChar w:fldCharType="end"/>
    </w:r>
  </w:p>
  <w:p w14:paraId="2FA39107" w14:textId="77777777" w:rsidR="00841496" w:rsidRDefault="00841496" w:rsidP="00841496">
    <w:pPr>
      <w:pStyle w:val="Piedepgina"/>
      <w:ind w:right="360"/>
      <w:jc w:val="center"/>
      <w:rPr>
        <w:rFonts w:ascii="Times New Roman" w:hAnsi="Times New Roman" w:cs="Times New Roman"/>
        <w:szCs w:val="20"/>
      </w:rPr>
    </w:pPr>
  </w:p>
  <w:p w14:paraId="65FD5ED8" w14:textId="30FF890B" w:rsidR="00DE5A10" w:rsidRPr="00841496" w:rsidRDefault="00841496" w:rsidP="00841496">
    <w:pPr>
      <w:pStyle w:val="Piedepgina"/>
      <w:ind w:right="360"/>
      <w:jc w:val="both"/>
      <w:rPr>
        <w:sz w:val="21"/>
      </w:rPr>
    </w:pPr>
    <w:r w:rsidRPr="00841496">
      <w:rPr>
        <w:rFonts w:ascii="Times New Roman" w:hAnsi="Times New Roman" w:cs="Times New Roman"/>
        <w:szCs w:val="20"/>
      </w:rPr>
      <w:t>Laboratorio de Residuos Sólidos y Medio Ambiente del Instituto de</w:t>
    </w:r>
    <w:r>
      <w:rPr>
        <w:rFonts w:ascii="Times New Roman" w:hAnsi="Times New Roman" w:cs="Times New Roman"/>
        <w:szCs w:val="20"/>
      </w:rPr>
      <w:t>l</w:t>
    </w:r>
    <w:r w:rsidRPr="00841496">
      <w:rPr>
        <w:rFonts w:ascii="Times New Roman" w:hAnsi="Times New Roman" w:cs="Times New Roman"/>
        <w:szCs w:val="20"/>
      </w:rPr>
      <w:t xml:space="preserve"> Investigaciones Agropecuarias y Forestales (IIAF) Av. San Juanito Itzicuaro S/N. Col. San Juanito Itzicuaro Morelia,.58302 Tel. +52(443)334-04-75 ext. 116. Email: </w:t>
    </w:r>
    <w:hyperlink r:id="rId1" w:history="1">
      <w:r w:rsidRPr="00841496">
        <w:rPr>
          <w:rStyle w:val="Hipervnculo"/>
          <w:rFonts w:ascii="Times New Roman" w:hAnsi="Times New Roman" w:cs="Times New Roman"/>
          <w:szCs w:val="20"/>
        </w:rPr>
        <w:t>lmarquez@umich.mx</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52CE4" w14:textId="77777777" w:rsidR="00841496" w:rsidRDefault="00841496" w:rsidP="00841496">
    <w:pPr>
      <w:spacing w:after="0" w:line="240" w:lineRule="auto"/>
      <w:jc w:val="center"/>
      <w:rPr>
        <w:rFonts w:ascii="Times New Roman" w:hAnsi="Times New Roman" w:cs="Times New Roman"/>
        <w:sz w:val="24"/>
        <w:szCs w:val="20"/>
      </w:rPr>
    </w:pPr>
  </w:p>
  <w:p w14:paraId="3682E024" w14:textId="407D9B4C" w:rsidR="00DE5A10" w:rsidRPr="00841496" w:rsidRDefault="00841496" w:rsidP="00841496">
    <w:pPr>
      <w:spacing w:after="0" w:line="240" w:lineRule="auto"/>
      <w:jc w:val="both"/>
      <w:rPr>
        <w:rFonts w:ascii="Times New Roman" w:hAnsi="Times New Roman" w:cs="Times New Roman"/>
        <w:szCs w:val="20"/>
      </w:rPr>
    </w:pPr>
    <w:r w:rsidRPr="00841496">
      <w:rPr>
        <w:rFonts w:ascii="Times New Roman" w:hAnsi="Times New Roman" w:cs="Times New Roman"/>
        <w:szCs w:val="20"/>
      </w:rPr>
      <w:t xml:space="preserve">Laboratorio de Residuos Sólidos y Medio Ambiente del Instituto de Investigaciones Agropecuarias y Forestales (IIAF) Av. San Juanito Itzicuaro S/N. Col. San Juanito Itzicuaro Morelia,.58302 Tel. +52(443)334-04-75 ext. 116. Email: </w:t>
    </w:r>
    <w:hyperlink r:id="rId1" w:history="1">
      <w:r w:rsidRPr="00841496">
        <w:rPr>
          <w:rStyle w:val="Hipervnculo"/>
          <w:rFonts w:ascii="Times New Roman" w:hAnsi="Times New Roman" w:cs="Times New Roman"/>
          <w:szCs w:val="20"/>
        </w:rPr>
        <w:t>lmarquez@umich.mx</w:t>
      </w:r>
    </w:hyperlink>
    <w:r w:rsidRPr="00841496">
      <w:rPr>
        <w:rFonts w:ascii="Times New Roman" w:hAnsi="Times New Roman" w:cs="Times New Roman"/>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B2696" w14:textId="77777777" w:rsidR="004E445A" w:rsidRDefault="004E445A" w:rsidP="00DE5A10">
      <w:pPr>
        <w:spacing w:after="0" w:line="240" w:lineRule="auto"/>
      </w:pPr>
      <w:r>
        <w:separator/>
      </w:r>
    </w:p>
  </w:footnote>
  <w:footnote w:type="continuationSeparator" w:id="0">
    <w:p w14:paraId="458E2097" w14:textId="77777777" w:rsidR="004E445A" w:rsidRDefault="004E445A" w:rsidP="00DE5A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D455" w14:textId="7587BF9C" w:rsidR="00356CC2" w:rsidRPr="00356CC2" w:rsidRDefault="00841496" w:rsidP="00356CC2">
    <w:pPr>
      <w:pStyle w:val="Encabezado"/>
      <w:jc w:val="center"/>
      <w:rPr>
        <w:lang w:val="es-ES"/>
      </w:rPr>
    </w:pPr>
    <w:r>
      <w:rPr>
        <w:rFonts w:ascii="Times New Roman" w:hAnsi="Times New Roman" w:cs="Times New Roman"/>
        <w:noProof/>
        <w:color w:val="808080" w:themeColor="background1" w:themeShade="80"/>
        <w:sz w:val="28"/>
        <w:lang w:val="es-ES_tradnl" w:eastAsia="es-ES_tradnl"/>
      </w:rPr>
      <mc:AlternateContent>
        <mc:Choice Requires="wps">
          <w:drawing>
            <wp:anchor distT="0" distB="0" distL="114300" distR="114300" simplePos="0" relativeHeight="251662336" behindDoc="0" locked="0" layoutInCell="1" allowOverlap="1" wp14:anchorId="73CEA779" wp14:editId="65B4DC27">
              <wp:simplePos x="0" y="0"/>
              <wp:positionH relativeFrom="column">
                <wp:posOffset>-114300</wp:posOffset>
              </wp:positionH>
              <wp:positionV relativeFrom="paragraph">
                <wp:posOffset>238125</wp:posOffset>
              </wp:positionV>
              <wp:extent cx="5257800" cy="0"/>
              <wp:effectExtent l="0" t="0" r="25400" b="25400"/>
              <wp:wrapNone/>
              <wp:docPr id="11" name="Conector recto 11"/>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659565B9" id="Conector_x0020_recto_x0020_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75pt" to="405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" strokecolor="#4472c4 [3208]" strokeweight="2.25pt">
              <v:stroke joinstyle="miter"/>
            </v:line>
          </w:pict>
        </mc:Fallback>
      </mc:AlternateContent>
    </w:r>
    <w:r w:rsidR="00356CC2">
      <w:rPr>
        <w:noProof/>
        <w:color w:val="808080" w:themeColor="background1" w:themeShade="80"/>
        <w:lang w:val="es-ES_tradnl" w:eastAsia="es-ES_tradnl"/>
      </w:rPr>
      <w:drawing>
        <wp:anchor distT="0" distB="0" distL="114300" distR="114300" simplePos="0" relativeHeight="251659264" behindDoc="1" locked="0" layoutInCell="1" allowOverlap="1" wp14:anchorId="6708AE11" wp14:editId="2C3DCA91">
          <wp:simplePos x="0" y="0"/>
          <wp:positionH relativeFrom="column">
            <wp:posOffset>5257800</wp:posOffset>
          </wp:positionH>
          <wp:positionV relativeFrom="paragraph">
            <wp:posOffset>-218440</wp:posOffset>
          </wp:positionV>
          <wp:extent cx="572135" cy="628228"/>
          <wp:effectExtent l="0" t="0" r="12065" b="6985"/>
          <wp:wrapNone/>
          <wp:docPr id="17" name="Imagen 17" descr="ums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snh"/>
                  <pic:cNvPicPr>
                    <a:picLocks noChangeAspect="1" noChangeArrowheads="1"/>
                  </pic:cNvPicPr>
                </pic:nvPicPr>
                <pic:blipFill>
                  <a:blip r:embed="rId1"/>
                  <a:srcRect/>
                  <a:stretch>
                    <a:fillRect/>
                  </a:stretch>
                </pic:blipFill>
                <pic:spPr bwMode="auto">
                  <a:xfrm>
                    <a:off x="0" y="0"/>
                    <a:ext cx="572135" cy="628228"/>
                  </a:xfrm>
                  <a:prstGeom prst="rect">
                    <a:avLst/>
                  </a:prstGeom>
                  <a:noFill/>
                </pic:spPr>
              </pic:pic>
            </a:graphicData>
          </a:graphic>
          <wp14:sizeRelH relativeFrom="margin">
            <wp14:pctWidth>0</wp14:pctWidth>
          </wp14:sizeRelH>
          <wp14:sizeRelV relativeFrom="margin">
            <wp14:pctHeight>0</wp14:pctHeight>
          </wp14:sizeRelV>
        </wp:anchor>
      </w:drawing>
    </w:r>
    <w:r w:rsidR="00356CC2">
      <w:rPr>
        <w:rFonts w:ascii="Times New Roman" w:hAnsi="Times New Roman" w:cs="Times New Roman"/>
        <w:color w:val="808080" w:themeColor="background1" w:themeShade="80"/>
        <w:sz w:val="28"/>
        <w:lang w:val="es-ES"/>
      </w:rPr>
      <w:tab/>
      <w:t xml:space="preserve">Universidad Michoacana de San Nicolás de Hidalgo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80E1" w14:textId="1D17833C" w:rsidR="00356CC2" w:rsidRPr="00356CC2" w:rsidRDefault="008F4A54" w:rsidP="00356CC2">
    <w:pPr>
      <w:pStyle w:val="Encabezado"/>
      <w:jc w:val="center"/>
      <w:rPr>
        <w:rFonts w:ascii="Times New Roman" w:hAnsi="Times New Roman" w:cs="Times New Roman"/>
        <w:sz w:val="28"/>
      </w:rPr>
    </w:pPr>
    <w:r w:rsidRPr="008F4A54">
      <w:rPr>
        <w:rFonts w:ascii="Times New Roman" w:hAnsi="Times New Roman" w:cs="Times New Roman"/>
        <w:noProof/>
        <w:color w:val="808080" w:themeColor="background1" w:themeShade="80"/>
        <w:sz w:val="28"/>
        <w:lang w:val="es-ES_tradnl" w:eastAsia="es-ES_tradnl"/>
      </w:rPr>
      <w:drawing>
        <wp:anchor distT="0" distB="0" distL="114300" distR="114300" simplePos="0" relativeHeight="251663360" behindDoc="0" locked="0" layoutInCell="1" allowOverlap="1" wp14:anchorId="6530EEE5" wp14:editId="6F466347">
          <wp:simplePos x="0" y="0"/>
          <wp:positionH relativeFrom="column">
            <wp:posOffset>5142864</wp:posOffset>
          </wp:positionH>
          <wp:positionV relativeFrom="paragraph">
            <wp:posOffset>-339281</wp:posOffset>
          </wp:positionV>
          <wp:extent cx="915035" cy="74695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8332" cy="74964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808080" w:themeColor="background1" w:themeShade="80"/>
        <w:sz w:val="28"/>
        <w:lang w:val="es-ES_tradnl" w:eastAsia="es-ES_tradnl"/>
      </w:rPr>
      <mc:AlternateContent>
        <mc:Choice Requires="wps">
          <w:drawing>
            <wp:anchor distT="0" distB="0" distL="114300" distR="114300" simplePos="0" relativeHeight="251660288" behindDoc="0" locked="0" layoutInCell="1" allowOverlap="1" wp14:anchorId="13406880" wp14:editId="2DE821C4">
              <wp:simplePos x="0" y="0"/>
              <wp:positionH relativeFrom="column">
                <wp:posOffset>-229235</wp:posOffset>
              </wp:positionH>
              <wp:positionV relativeFrom="paragraph">
                <wp:posOffset>235585</wp:posOffset>
              </wp:positionV>
              <wp:extent cx="5372735" cy="2540"/>
              <wp:effectExtent l="0" t="0" r="37465" b="48260"/>
              <wp:wrapNone/>
              <wp:docPr id="10" name="Conector recto 10"/>
              <wp:cNvGraphicFramePr/>
              <a:graphic xmlns:a="http://schemas.openxmlformats.org/drawingml/2006/main">
                <a:graphicData uri="http://schemas.microsoft.com/office/word/2010/wordprocessingShape">
                  <wps:wsp>
                    <wps:cNvCnPr/>
                    <wps:spPr>
                      <a:xfrm>
                        <a:off x="0" y="0"/>
                        <a:ext cx="5372735" cy="2540"/>
                      </a:xfrm>
                      <a:prstGeom prst="line">
                        <a:avLst/>
                      </a:prstGeom>
                      <a:ln w="28575"/>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0200F65D" id="Conector_x0020_recto_x0020_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18.55pt" to="405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" strokecolor="#4472c4 [3208]" strokeweight="2.25pt">
              <v:stroke joinstyle="miter"/>
            </v:line>
          </w:pict>
        </mc:Fallback>
      </mc:AlternateContent>
    </w:r>
    <w:r w:rsidR="00356CC2" w:rsidRPr="00356CC2">
      <w:rPr>
        <w:rFonts w:ascii="Times New Roman" w:hAnsi="Times New Roman" w:cs="Times New Roman"/>
        <w:color w:val="808080" w:themeColor="background1" w:themeShade="80"/>
        <w:sz w:val="28"/>
      </w:rPr>
      <w:tab/>
      <w:t>Instituto de Investigaciones Agropecuarias y Forestales</w:t>
    </w:r>
    <w:r w:rsidR="00356CC2">
      <w:rPr>
        <w:rFonts w:ascii="Times New Roman" w:hAnsi="Times New Roman" w:cs="Times New Roman"/>
        <w:color w:val="808080" w:themeColor="background1" w:themeShade="80"/>
        <w:sz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E6AA5"/>
    <w:multiLevelType w:val="hybridMultilevel"/>
    <w:tmpl w:val="F5B27A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3381825"/>
    <w:multiLevelType w:val="hybridMultilevel"/>
    <w:tmpl w:val="FAF2D0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38525A2"/>
    <w:multiLevelType w:val="multilevel"/>
    <w:tmpl w:val="FCA6EF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77007B"/>
    <w:multiLevelType w:val="hybridMultilevel"/>
    <w:tmpl w:val="16E0D4E4"/>
    <w:lvl w:ilvl="0" w:tplc="6248DF62">
      <w:start w:val="1"/>
      <w:numFmt w:val="bullet"/>
      <w:lvlText w:val="-"/>
      <w:lvlJc w:val="left"/>
      <w:pPr>
        <w:ind w:left="1068" w:hanging="360"/>
      </w:pPr>
      <w:rPr>
        <w:rFonts w:ascii="Segoe UI" w:eastAsiaTheme="minorHAnsi" w:hAnsi="Segoe UI" w:cs="Segoe U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05DF683B"/>
    <w:multiLevelType w:val="hybridMultilevel"/>
    <w:tmpl w:val="B67E8D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9A532F0"/>
    <w:multiLevelType w:val="hybridMultilevel"/>
    <w:tmpl w:val="9B629D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ABA316B"/>
    <w:multiLevelType w:val="hybridMultilevel"/>
    <w:tmpl w:val="3EE8D2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2A919AE"/>
    <w:multiLevelType w:val="hybridMultilevel"/>
    <w:tmpl w:val="6BCABA6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39B63DF"/>
    <w:multiLevelType w:val="hybridMultilevel"/>
    <w:tmpl w:val="7EFABA64"/>
    <w:lvl w:ilvl="0" w:tplc="6248DF62">
      <w:start w:val="1"/>
      <w:numFmt w:val="bullet"/>
      <w:lvlText w:val="-"/>
      <w:lvlJc w:val="left"/>
      <w:pPr>
        <w:ind w:left="720" w:hanging="360"/>
      </w:pPr>
      <w:rPr>
        <w:rFonts w:ascii="Segoe UI" w:eastAsiaTheme="minorHAnsi" w:hAnsi="Segoe UI"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8BA579B"/>
    <w:multiLevelType w:val="hybridMultilevel"/>
    <w:tmpl w:val="5F1086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8DB2E5D"/>
    <w:multiLevelType w:val="hybridMultilevel"/>
    <w:tmpl w:val="FCA6EF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D4803E4"/>
    <w:multiLevelType w:val="hybridMultilevel"/>
    <w:tmpl w:val="035AD01C"/>
    <w:lvl w:ilvl="0" w:tplc="040A000F">
      <w:start w:val="1"/>
      <w:numFmt w:val="decimal"/>
      <w:lvlText w:val="%1."/>
      <w:lvlJc w:val="left"/>
      <w:pPr>
        <w:ind w:left="36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1E914EE7"/>
    <w:multiLevelType w:val="hybridMultilevel"/>
    <w:tmpl w:val="8D823C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1F2A472A"/>
    <w:multiLevelType w:val="hybridMultilevel"/>
    <w:tmpl w:val="C3005318"/>
    <w:lvl w:ilvl="0" w:tplc="6248DF62">
      <w:start w:val="1"/>
      <w:numFmt w:val="bullet"/>
      <w:lvlText w:val="-"/>
      <w:lvlJc w:val="left"/>
      <w:pPr>
        <w:ind w:left="720" w:hanging="360"/>
      </w:pPr>
      <w:rPr>
        <w:rFonts w:ascii="Segoe UI" w:eastAsiaTheme="minorHAnsi" w:hAnsi="Segoe UI"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0B6256D"/>
    <w:multiLevelType w:val="hybridMultilevel"/>
    <w:tmpl w:val="091842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220555F1"/>
    <w:multiLevelType w:val="hybridMultilevel"/>
    <w:tmpl w:val="7F067B1C"/>
    <w:lvl w:ilvl="0" w:tplc="6248DF62">
      <w:start w:val="1"/>
      <w:numFmt w:val="bullet"/>
      <w:lvlText w:val="-"/>
      <w:lvlJc w:val="left"/>
      <w:pPr>
        <w:ind w:left="720" w:hanging="360"/>
      </w:pPr>
      <w:rPr>
        <w:rFonts w:ascii="Segoe UI" w:eastAsiaTheme="minorHAnsi" w:hAnsi="Segoe UI"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2D203AD"/>
    <w:multiLevelType w:val="multilevel"/>
    <w:tmpl w:val="2A60FA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138006D"/>
    <w:multiLevelType w:val="hybridMultilevel"/>
    <w:tmpl w:val="86B66F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1D61C53"/>
    <w:multiLevelType w:val="hybridMultilevel"/>
    <w:tmpl w:val="B19414D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nsid w:val="34526806"/>
    <w:multiLevelType w:val="hybridMultilevel"/>
    <w:tmpl w:val="0C3E0C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8183A80"/>
    <w:multiLevelType w:val="hybridMultilevel"/>
    <w:tmpl w:val="F3E07A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A743BB0"/>
    <w:multiLevelType w:val="hybridMultilevel"/>
    <w:tmpl w:val="02E800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3C3160F9"/>
    <w:multiLevelType w:val="hybridMultilevel"/>
    <w:tmpl w:val="034A9C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3D6209A7"/>
    <w:multiLevelType w:val="hybridMultilevel"/>
    <w:tmpl w:val="153E30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3DF179B5"/>
    <w:multiLevelType w:val="hybridMultilevel"/>
    <w:tmpl w:val="F50C77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3E20010D"/>
    <w:multiLevelType w:val="multilevel"/>
    <w:tmpl w:val="2A60FA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0C762BB"/>
    <w:multiLevelType w:val="hybridMultilevel"/>
    <w:tmpl w:val="687010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CB3445A"/>
    <w:multiLevelType w:val="hybridMultilevel"/>
    <w:tmpl w:val="D8D4B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D917A9"/>
    <w:multiLevelType w:val="hybridMultilevel"/>
    <w:tmpl w:val="B27005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533259C5"/>
    <w:multiLevelType w:val="multilevel"/>
    <w:tmpl w:val="317E2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83373BF"/>
    <w:multiLevelType w:val="hybridMultilevel"/>
    <w:tmpl w:val="6D48D9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58847985"/>
    <w:multiLevelType w:val="hybridMultilevel"/>
    <w:tmpl w:val="7A245228"/>
    <w:lvl w:ilvl="0" w:tplc="6248DF62">
      <w:start w:val="1"/>
      <w:numFmt w:val="bullet"/>
      <w:lvlText w:val="-"/>
      <w:lvlJc w:val="left"/>
      <w:pPr>
        <w:ind w:left="720" w:hanging="360"/>
      </w:pPr>
      <w:rPr>
        <w:rFonts w:ascii="Segoe UI" w:eastAsiaTheme="minorHAnsi" w:hAnsi="Segoe UI"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B0F0DF5"/>
    <w:multiLevelType w:val="hybridMultilevel"/>
    <w:tmpl w:val="317E20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625A4FCA"/>
    <w:multiLevelType w:val="hybridMultilevel"/>
    <w:tmpl w:val="90EE97E2"/>
    <w:lvl w:ilvl="0" w:tplc="6248DF62">
      <w:start w:val="1"/>
      <w:numFmt w:val="bullet"/>
      <w:lvlText w:val="-"/>
      <w:lvlJc w:val="left"/>
      <w:pPr>
        <w:ind w:left="720" w:hanging="360"/>
      </w:pPr>
      <w:rPr>
        <w:rFonts w:ascii="Segoe UI" w:eastAsiaTheme="minorHAnsi" w:hAnsi="Segoe UI"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D76699"/>
    <w:multiLevelType w:val="multilevel"/>
    <w:tmpl w:val="33F6E6D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5D6080"/>
    <w:multiLevelType w:val="hybridMultilevel"/>
    <w:tmpl w:val="942E30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723D648D"/>
    <w:multiLevelType w:val="hybridMultilevel"/>
    <w:tmpl w:val="2FC02490"/>
    <w:lvl w:ilvl="0" w:tplc="6248DF62">
      <w:start w:val="1"/>
      <w:numFmt w:val="bullet"/>
      <w:lvlText w:val="-"/>
      <w:lvlJc w:val="left"/>
      <w:pPr>
        <w:ind w:left="720" w:hanging="360"/>
      </w:pPr>
      <w:rPr>
        <w:rFonts w:ascii="Segoe UI" w:eastAsiaTheme="minorHAnsi" w:hAnsi="Segoe UI"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8692873"/>
    <w:multiLevelType w:val="hybridMultilevel"/>
    <w:tmpl w:val="D70EC0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37"/>
  </w:num>
  <w:num w:numId="4">
    <w:abstractNumId w:val="4"/>
  </w:num>
  <w:num w:numId="5">
    <w:abstractNumId w:val="17"/>
  </w:num>
  <w:num w:numId="6">
    <w:abstractNumId w:val="34"/>
  </w:num>
  <w:num w:numId="7">
    <w:abstractNumId w:val="14"/>
  </w:num>
  <w:num w:numId="8">
    <w:abstractNumId w:val="16"/>
  </w:num>
  <w:num w:numId="9">
    <w:abstractNumId w:val="9"/>
  </w:num>
  <w:num w:numId="10">
    <w:abstractNumId w:val="32"/>
  </w:num>
  <w:num w:numId="11">
    <w:abstractNumId w:val="27"/>
  </w:num>
  <w:num w:numId="12">
    <w:abstractNumId w:val="0"/>
  </w:num>
  <w:num w:numId="13">
    <w:abstractNumId w:val="29"/>
  </w:num>
  <w:num w:numId="14">
    <w:abstractNumId w:val="5"/>
  </w:num>
  <w:num w:numId="15">
    <w:abstractNumId w:val="1"/>
  </w:num>
  <w:num w:numId="16">
    <w:abstractNumId w:val="38"/>
  </w:num>
  <w:num w:numId="17">
    <w:abstractNumId w:val="23"/>
  </w:num>
  <w:num w:numId="18">
    <w:abstractNumId w:val="25"/>
  </w:num>
  <w:num w:numId="19">
    <w:abstractNumId w:val="6"/>
  </w:num>
  <w:num w:numId="20">
    <w:abstractNumId w:val="35"/>
  </w:num>
  <w:num w:numId="21">
    <w:abstractNumId w:val="7"/>
  </w:num>
  <w:num w:numId="22">
    <w:abstractNumId w:val="15"/>
  </w:num>
  <w:num w:numId="23">
    <w:abstractNumId w:val="22"/>
  </w:num>
  <w:num w:numId="24">
    <w:abstractNumId w:val="2"/>
  </w:num>
  <w:num w:numId="25">
    <w:abstractNumId w:val="11"/>
  </w:num>
  <w:num w:numId="26">
    <w:abstractNumId w:val="3"/>
  </w:num>
  <w:num w:numId="27">
    <w:abstractNumId w:val="33"/>
  </w:num>
  <w:num w:numId="28">
    <w:abstractNumId w:val="30"/>
  </w:num>
  <w:num w:numId="29">
    <w:abstractNumId w:val="24"/>
  </w:num>
  <w:num w:numId="30">
    <w:abstractNumId w:val="12"/>
  </w:num>
  <w:num w:numId="31">
    <w:abstractNumId w:val="20"/>
  </w:num>
  <w:num w:numId="32">
    <w:abstractNumId w:val="36"/>
  </w:num>
  <w:num w:numId="33">
    <w:abstractNumId w:val="13"/>
  </w:num>
  <w:num w:numId="34">
    <w:abstractNumId w:val="18"/>
  </w:num>
  <w:num w:numId="35">
    <w:abstractNumId w:val="10"/>
  </w:num>
  <w:num w:numId="36">
    <w:abstractNumId w:val="31"/>
  </w:num>
  <w:num w:numId="37">
    <w:abstractNumId w:val="8"/>
  </w:num>
  <w:num w:numId="38">
    <w:abstractNumId w:val="1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A3"/>
    <w:rsid w:val="0005721F"/>
    <w:rsid w:val="00064778"/>
    <w:rsid w:val="0006739C"/>
    <w:rsid w:val="000752E7"/>
    <w:rsid w:val="00085849"/>
    <w:rsid w:val="000F0223"/>
    <w:rsid w:val="0014740A"/>
    <w:rsid w:val="0018026A"/>
    <w:rsid w:val="001A33B2"/>
    <w:rsid w:val="001F0BB9"/>
    <w:rsid w:val="0020603F"/>
    <w:rsid w:val="00216E6B"/>
    <w:rsid w:val="00227316"/>
    <w:rsid w:val="0024409F"/>
    <w:rsid w:val="00253FA2"/>
    <w:rsid w:val="00292C29"/>
    <w:rsid w:val="002C0F2F"/>
    <w:rsid w:val="002E060B"/>
    <w:rsid w:val="002F6DFD"/>
    <w:rsid w:val="0035434D"/>
    <w:rsid w:val="00356CC2"/>
    <w:rsid w:val="00364F42"/>
    <w:rsid w:val="003704CC"/>
    <w:rsid w:val="003D3803"/>
    <w:rsid w:val="003D5948"/>
    <w:rsid w:val="003E7738"/>
    <w:rsid w:val="004E445A"/>
    <w:rsid w:val="00533387"/>
    <w:rsid w:val="0054457C"/>
    <w:rsid w:val="00584A61"/>
    <w:rsid w:val="00594981"/>
    <w:rsid w:val="005E71CC"/>
    <w:rsid w:val="005E744E"/>
    <w:rsid w:val="00601D88"/>
    <w:rsid w:val="006079B9"/>
    <w:rsid w:val="00655BB2"/>
    <w:rsid w:val="006A21F2"/>
    <w:rsid w:val="006A522E"/>
    <w:rsid w:val="00745B90"/>
    <w:rsid w:val="007460AD"/>
    <w:rsid w:val="007F4A42"/>
    <w:rsid w:val="00841496"/>
    <w:rsid w:val="008606A3"/>
    <w:rsid w:val="00885570"/>
    <w:rsid w:val="008A45D7"/>
    <w:rsid w:val="008A715E"/>
    <w:rsid w:val="008C634E"/>
    <w:rsid w:val="008E5C56"/>
    <w:rsid w:val="008F4A54"/>
    <w:rsid w:val="00922B6E"/>
    <w:rsid w:val="009475DE"/>
    <w:rsid w:val="009A1348"/>
    <w:rsid w:val="009A52AB"/>
    <w:rsid w:val="009C42FB"/>
    <w:rsid w:val="009C5AC9"/>
    <w:rsid w:val="009D4E06"/>
    <w:rsid w:val="00AE120E"/>
    <w:rsid w:val="00B03E00"/>
    <w:rsid w:val="00B1779F"/>
    <w:rsid w:val="00B220E1"/>
    <w:rsid w:val="00B437BD"/>
    <w:rsid w:val="00B463EB"/>
    <w:rsid w:val="00B531FE"/>
    <w:rsid w:val="00B76FF0"/>
    <w:rsid w:val="00C300ED"/>
    <w:rsid w:val="00C41164"/>
    <w:rsid w:val="00CD5D35"/>
    <w:rsid w:val="00CE15D1"/>
    <w:rsid w:val="00CE574E"/>
    <w:rsid w:val="00D514F8"/>
    <w:rsid w:val="00D6711A"/>
    <w:rsid w:val="00DE5A10"/>
    <w:rsid w:val="00E204B2"/>
    <w:rsid w:val="00E33F7B"/>
    <w:rsid w:val="00E46E91"/>
    <w:rsid w:val="00E73EA7"/>
    <w:rsid w:val="00EF5B94"/>
    <w:rsid w:val="00F75094"/>
    <w:rsid w:val="00FB2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74A5F"/>
  <w15:chartTrackingRefBased/>
  <w15:docId w15:val="{EBAD4D0C-3B36-42C9-9336-0247C584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6A3"/>
    <w:pPr>
      <w:ind w:left="720"/>
      <w:contextualSpacing/>
    </w:pPr>
  </w:style>
  <w:style w:type="table" w:styleId="Tablaconcuadrcula">
    <w:name w:val="Table Grid"/>
    <w:basedOn w:val="Tablanormal"/>
    <w:uiPriority w:val="39"/>
    <w:rsid w:val="00064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A33B2"/>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DE5A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A10"/>
  </w:style>
  <w:style w:type="character" w:styleId="Nmerodepgina">
    <w:name w:val="page number"/>
    <w:basedOn w:val="Fuentedeprrafopredeter"/>
    <w:uiPriority w:val="99"/>
    <w:semiHidden/>
    <w:unhideWhenUsed/>
    <w:rsid w:val="00DE5A10"/>
  </w:style>
  <w:style w:type="character" w:styleId="Hipervnculo">
    <w:name w:val="Hyperlink"/>
    <w:basedOn w:val="Fuentedeprrafopredeter"/>
    <w:uiPriority w:val="99"/>
    <w:unhideWhenUsed/>
    <w:rsid w:val="00C300ED"/>
    <w:rPr>
      <w:color w:val="0563C1" w:themeColor="hyperlink"/>
      <w:u w:val="single"/>
    </w:rPr>
  </w:style>
  <w:style w:type="paragraph" w:styleId="Encabezado">
    <w:name w:val="header"/>
    <w:basedOn w:val="Normal"/>
    <w:link w:val="EncabezadoCar"/>
    <w:uiPriority w:val="99"/>
    <w:unhideWhenUsed/>
    <w:rsid w:val="00067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49075">
      <w:bodyDiv w:val="1"/>
      <w:marLeft w:val="0"/>
      <w:marRight w:val="0"/>
      <w:marTop w:val="0"/>
      <w:marBottom w:val="0"/>
      <w:divBdr>
        <w:top w:val="none" w:sz="0" w:space="0" w:color="auto"/>
        <w:left w:val="none" w:sz="0" w:space="0" w:color="auto"/>
        <w:bottom w:val="none" w:sz="0" w:space="0" w:color="auto"/>
        <w:right w:val="none" w:sz="0" w:space="0" w:color="auto"/>
      </w:divBdr>
      <w:divsChild>
        <w:div w:id="1516184772">
          <w:marLeft w:val="0"/>
          <w:marRight w:val="0"/>
          <w:marTop w:val="0"/>
          <w:marBottom w:val="0"/>
          <w:divBdr>
            <w:top w:val="none" w:sz="0" w:space="0" w:color="auto"/>
            <w:left w:val="none" w:sz="0" w:space="0" w:color="auto"/>
            <w:bottom w:val="none" w:sz="0" w:space="0" w:color="auto"/>
            <w:right w:val="none" w:sz="0" w:space="0" w:color="auto"/>
          </w:divBdr>
          <w:divsChild>
            <w:div w:id="1121807583">
              <w:marLeft w:val="0"/>
              <w:marRight w:val="0"/>
              <w:marTop w:val="0"/>
              <w:marBottom w:val="0"/>
              <w:divBdr>
                <w:top w:val="none" w:sz="0" w:space="0" w:color="auto"/>
                <w:left w:val="none" w:sz="0" w:space="0" w:color="auto"/>
                <w:bottom w:val="none" w:sz="0" w:space="0" w:color="auto"/>
                <w:right w:val="none" w:sz="0" w:space="0" w:color="auto"/>
              </w:divBdr>
              <w:divsChild>
                <w:div w:id="1990591430">
                  <w:marLeft w:val="0"/>
                  <w:marRight w:val="0"/>
                  <w:marTop w:val="0"/>
                  <w:marBottom w:val="0"/>
                  <w:divBdr>
                    <w:top w:val="none" w:sz="0" w:space="0" w:color="auto"/>
                    <w:left w:val="none" w:sz="0" w:space="0" w:color="auto"/>
                    <w:bottom w:val="none" w:sz="0" w:space="0" w:color="auto"/>
                    <w:right w:val="none" w:sz="0" w:space="0" w:color="auto"/>
                  </w:divBdr>
                  <w:divsChild>
                    <w:div w:id="16842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00787">
      <w:bodyDiv w:val="1"/>
      <w:marLeft w:val="0"/>
      <w:marRight w:val="0"/>
      <w:marTop w:val="0"/>
      <w:marBottom w:val="0"/>
      <w:divBdr>
        <w:top w:val="none" w:sz="0" w:space="0" w:color="auto"/>
        <w:left w:val="none" w:sz="0" w:space="0" w:color="auto"/>
        <w:bottom w:val="none" w:sz="0" w:space="0" w:color="auto"/>
        <w:right w:val="none" w:sz="0" w:space="0" w:color="auto"/>
      </w:divBdr>
      <w:divsChild>
        <w:div w:id="259488227">
          <w:marLeft w:val="0"/>
          <w:marRight w:val="0"/>
          <w:marTop w:val="0"/>
          <w:marBottom w:val="0"/>
          <w:divBdr>
            <w:top w:val="none" w:sz="0" w:space="0" w:color="auto"/>
            <w:left w:val="none" w:sz="0" w:space="0" w:color="auto"/>
            <w:bottom w:val="none" w:sz="0" w:space="0" w:color="auto"/>
            <w:right w:val="none" w:sz="0" w:space="0" w:color="auto"/>
          </w:divBdr>
          <w:divsChild>
            <w:div w:id="870842852">
              <w:marLeft w:val="0"/>
              <w:marRight w:val="0"/>
              <w:marTop w:val="0"/>
              <w:marBottom w:val="0"/>
              <w:divBdr>
                <w:top w:val="none" w:sz="0" w:space="0" w:color="auto"/>
                <w:left w:val="none" w:sz="0" w:space="0" w:color="auto"/>
                <w:bottom w:val="none" w:sz="0" w:space="0" w:color="auto"/>
                <w:right w:val="none" w:sz="0" w:space="0" w:color="auto"/>
              </w:divBdr>
              <w:divsChild>
                <w:div w:id="383678834">
                  <w:marLeft w:val="0"/>
                  <w:marRight w:val="0"/>
                  <w:marTop w:val="0"/>
                  <w:marBottom w:val="0"/>
                  <w:divBdr>
                    <w:top w:val="none" w:sz="0" w:space="0" w:color="auto"/>
                    <w:left w:val="none" w:sz="0" w:space="0" w:color="auto"/>
                    <w:bottom w:val="none" w:sz="0" w:space="0" w:color="auto"/>
                    <w:right w:val="none" w:sz="0" w:space="0" w:color="auto"/>
                  </w:divBdr>
                  <w:divsChild>
                    <w:div w:id="17631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35671">
      <w:bodyDiv w:val="1"/>
      <w:marLeft w:val="0"/>
      <w:marRight w:val="0"/>
      <w:marTop w:val="0"/>
      <w:marBottom w:val="0"/>
      <w:divBdr>
        <w:top w:val="none" w:sz="0" w:space="0" w:color="auto"/>
        <w:left w:val="none" w:sz="0" w:space="0" w:color="auto"/>
        <w:bottom w:val="none" w:sz="0" w:space="0" w:color="auto"/>
        <w:right w:val="none" w:sz="0" w:space="0" w:color="auto"/>
      </w:divBdr>
      <w:divsChild>
        <w:div w:id="1848253523">
          <w:marLeft w:val="0"/>
          <w:marRight w:val="0"/>
          <w:marTop w:val="0"/>
          <w:marBottom w:val="0"/>
          <w:divBdr>
            <w:top w:val="none" w:sz="0" w:space="0" w:color="auto"/>
            <w:left w:val="none" w:sz="0" w:space="0" w:color="auto"/>
            <w:bottom w:val="none" w:sz="0" w:space="0" w:color="auto"/>
            <w:right w:val="none" w:sz="0" w:space="0" w:color="auto"/>
          </w:divBdr>
          <w:divsChild>
            <w:div w:id="337999653">
              <w:marLeft w:val="0"/>
              <w:marRight w:val="0"/>
              <w:marTop w:val="0"/>
              <w:marBottom w:val="0"/>
              <w:divBdr>
                <w:top w:val="none" w:sz="0" w:space="0" w:color="auto"/>
                <w:left w:val="none" w:sz="0" w:space="0" w:color="auto"/>
                <w:bottom w:val="none" w:sz="0" w:space="0" w:color="auto"/>
                <w:right w:val="none" w:sz="0" w:space="0" w:color="auto"/>
              </w:divBdr>
              <w:divsChild>
                <w:div w:id="2083869786">
                  <w:marLeft w:val="0"/>
                  <w:marRight w:val="0"/>
                  <w:marTop w:val="0"/>
                  <w:marBottom w:val="0"/>
                  <w:divBdr>
                    <w:top w:val="none" w:sz="0" w:space="0" w:color="auto"/>
                    <w:left w:val="none" w:sz="0" w:space="0" w:color="auto"/>
                    <w:bottom w:val="none" w:sz="0" w:space="0" w:color="auto"/>
                    <w:right w:val="none" w:sz="0" w:space="0" w:color="auto"/>
                  </w:divBdr>
                  <w:divsChild>
                    <w:div w:id="7653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28980">
      <w:bodyDiv w:val="1"/>
      <w:marLeft w:val="0"/>
      <w:marRight w:val="0"/>
      <w:marTop w:val="0"/>
      <w:marBottom w:val="0"/>
      <w:divBdr>
        <w:top w:val="none" w:sz="0" w:space="0" w:color="auto"/>
        <w:left w:val="none" w:sz="0" w:space="0" w:color="auto"/>
        <w:bottom w:val="none" w:sz="0" w:space="0" w:color="auto"/>
        <w:right w:val="none" w:sz="0" w:space="0" w:color="auto"/>
      </w:divBdr>
      <w:divsChild>
        <w:div w:id="1082993698">
          <w:marLeft w:val="0"/>
          <w:marRight w:val="0"/>
          <w:marTop w:val="0"/>
          <w:marBottom w:val="0"/>
          <w:divBdr>
            <w:top w:val="none" w:sz="0" w:space="0" w:color="auto"/>
            <w:left w:val="none" w:sz="0" w:space="0" w:color="auto"/>
            <w:bottom w:val="none" w:sz="0" w:space="0" w:color="auto"/>
            <w:right w:val="none" w:sz="0" w:space="0" w:color="auto"/>
          </w:divBdr>
          <w:divsChild>
            <w:div w:id="304508117">
              <w:marLeft w:val="0"/>
              <w:marRight w:val="0"/>
              <w:marTop w:val="0"/>
              <w:marBottom w:val="0"/>
              <w:divBdr>
                <w:top w:val="none" w:sz="0" w:space="0" w:color="auto"/>
                <w:left w:val="none" w:sz="0" w:space="0" w:color="auto"/>
                <w:bottom w:val="none" w:sz="0" w:space="0" w:color="auto"/>
                <w:right w:val="none" w:sz="0" w:space="0" w:color="auto"/>
              </w:divBdr>
              <w:divsChild>
                <w:div w:id="440271742">
                  <w:marLeft w:val="0"/>
                  <w:marRight w:val="0"/>
                  <w:marTop w:val="0"/>
                  <w:marBottom w:val="0"/>
                  <w:divBdr>
                    <w:top w:val="none" w:sz="0" w:space="0" w:color="auto"/>
                    <w:left w:val="none" w:sz="0" w:space="0" w:color="auto"/>
                    <w:bottom w:val="none" w:sz="0" w:space="0" w:color="auto"/>
                    <w:right w:val="none" w:sz="0" w:space="0" w:color="auto"/>
                  </w:divBdr>
                  <w:divsChild>
                    <w:div w:id="14379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11067">
      <w:bodyDiv w:val="1"/>
      <w:marLeft w:val="0"/>
      <w:marRight w:val="0"/>
      <w:marTop w:val="0"/>
      <w:marBottom w:val="0"/>
      <w:divBdr>
        <w:top w:val="none" w:sz="0" w:space="0" w:color="auto"/>
        <w:left w:val="none" w:sz="0" w:space="0" w:color="auto"/>
        <w:bottom w:val="none" w:sz="0" w:space="0" w:color="auto"/>
        <w:right w:val="none" w:sz="0" w:space="0" w:color="auto"/>
      </w:divBdr>
      <w:divsChild>
        <w:div w:id="27338513">
          <w:marLeft w:val="0"/>
          <w:marRight w:val="0"/>
          <w:marTop w:val="0"/>
          <w:marBottom w:val="0"/>
          <w:divBdr>
            <w:top w:val="none" w:sz="0" w:space="0" w:color="auto"/>
            <w:left w:val="none" w:sz="0" w:space="0" w:color="auto"/>
            <w:bottom w:val="none" w:sz="0" w:space="0" w:color="auto"/>
            <w:right w:val="none" w:sz="0" w:space="0" w:color="auto"/>
          </w:divBdr>
          <w:divsChild>
            <w:div w:id="126704393">
              <w:marLeft w:val="0"/>
              <w:marRight w:val="0"/>
              <w:marTop w:val="0"/>
              <w:marBottom w:val="0"/>
              <w:divBdr>
                <w:top w:val="none" w:sz="0" w:space="0" w:color="auto"/>
                <w:left w:val="none" w:sz="0" w:space="0" w:color="auto"/>
                <w:bottom w:val="none" w:sz="0" w:space="0" w:color="auto"/>
                <w:right w:val="none" w:sz="0" w:space="0" w:color="auto"/>
              </w:divBdr>
              <w:divsChild>
                <w:div w:id="946275892">
                  <w:marLeft w:val="0"/>
                  <w:marRight w:val="0"/>
                  <w:marTop w:val="0"/>
                  <w:marBottom w:val="0"/>
                  <w:divBdr>
                    <w:top w:val="none" w:sz="0" w:space="0" w:color="auto"/>
                    <w:left w:val="none" w:sz="0" w:space="0" w:color="auto"/>
                    <w:bottom w:val="none" w:sz="0" w:space="0" w:color="auto"/>
                    <w:right w:val="none" w:sz="0" w:space="0" w:color="auto"/>
                  </w:divBdr>
                  <w:divsChild>
                    <w:div w:id="11879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11708">
      <w:bodyDiv w:val="1"/>
      <w:marLeft w:val="0"/>
      <w:marRight w:val="0"/>
      <w:marTop w:val="0"/>
      <w:marBottom w:val="0"/>
      <w:divBdr>
        <w:top w:val="none" w:sz="0" w:space="0" w:color="auto"/>
        <w:left w:val="none" w:sz="0" w:space="0" w:color="auto"/>
        <w:bottom w:val="none" w:sz="0" w:space="0" w:color="auto"/>
        <w:right w:val="none" w:sz="0" w:space="0" w:color="auto"/>
      </w:divBdr>
      <w:divsChild>
        <w:div w:id="1933201836">
          <w:marLeft w:val="0"/>
          <w:marRight w:val="0"/>
          <w:marTop w:val="0"/>
          <w:marBottom w:val="0"/>
          <w:divBdr>
            <w:top w:val="none" w:sz="0" w:space="0" w:color="auto"/>
            <w:left w:val="none" w:sz="0" w:space="0" w:color="auto"/>
            <w:bottom w:val="none" w:sz="0" w:space="0" w:color="auto"/>
            <w:right w:val="none" w:sz="0" w:space="0" w:color="auto"/>
          </w:divBdr>
          <w:divsChild>
            <w:div w:id="2000575367">
              <w:marLeft w:val="0"/>
              <w:marRight w:val="0"/>
              <w:marTop w:val="0"/>
              <w:marBottom w:val="0"/>
              <w:divBdr>
                <w:top w:val="none" w:sz="0" w:space="0" w:color="auto"/>
                <w:left w:val="none" w:sz="0" w:space="0" w:color="auto"/>
                <w:bottom w:val="none" w:sz="0" w:space="0" w:color="auto"/>
                <w:right w:val="none" w:sz="0" w:space="0" w:color="auto"/>
              </w:divBdr>
              <w:divsChild>
                <w:div w:id="521095840">
                  <w:marLeft w:val="0"/>
                  <w:marRight w:val="0"/>
                  <w:marTop w:val="0"/>
                  <w:marBottom w:val="0"/>
                  <w:divBdr>
                    <w:top w:val="none" w:sz="0" w:space="0" w:color="auto"/>
                    <w:left w:val="none" w:sz="0" w:space="0" w:color="auto"/>
                    <w:bottom w:val="none" w:sz="0" w:space="0" w:color="auto"/>
                    <w:right w:val="none" w:sz="0" w:space="0" w:color="auto"/>
                  </w:divBdr>
                  <w:divsChild>
                    <w:div w:id="19156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9591">
      <w:bodyDiv w:val="1"/>
      <w:marLeft w:val="0"/>
      <w:marRight w:val="0"/>
      <w:marTop w:val="0"/>
      <w:marBottom w:val="0"/>
      <w:divBdr>
        <w:top w:val="none" w:sz="0" w:space="0" w:color="auto"/>
        <w:left w:val="none" w:sz="0" w:space="0" w:color="auto"/>
        <w:bottom w:val="none" w:sz="0" w:space="0" w:color="auto"/>
        <w:right w:val="none" w:sz="0" w:space="0" w:color="auto"/>
      </w:divBdr>
      <w:divsChild>
        <w:div w:id="1933389592">
          <w:marLeft w:val="0"/>
          <w:marRight w:val="0"/>
          <w:marTop w:val="0"/>
          <w:marBottom w:val="0"/>
          <w:divBdr>
            <w:top w:val="none" w:sz="0" w:space="0" w:color="auto"/>
            <w:left w:val="none" w:sz="0" w:space="0" w:color="auto"/>
            <w:bottom w:val="none" w:sz="0" w:space="0" w:color="auto"/>
            <w:right w:val="none" w:sz="0" w:space="0" w:color="auto"/>
          </w:divBdr>
          <w:divsChild>
            <w:div w:id="1555308622">
              <w:marLeft w:val="0"/>
              <w:marRight w:val="0"/>
              <w:marTop w:val="0"/>
              <w:marBottom w:val="0"/>
              <w:divBdr>
                <w:top w:val="none" w:sz="0" w:space="0" w:color="auto"/>
                <w:left w:val="none" w:sz="0" w:space="0" w:color="auto"/>
                <w:bottom w:val="none" w:sz="0" w:space="0" w:color="auto"/>
                <w:right w:val="none" w:sz="0" w:space="0" w:color="auto"/>
              </w:divBdr>
              <w:divsChild>
                <w:div w:id="1607231474">
                  <w:marLeft w:val="0"/>
                  <w:marRight w:val="0"/>
                  <w:marTop w:val="0"/>
                  <w:marBottom w:val="0"/>
                  <w:divBdr>
                    <w:top w:val="none" w:sz="0" w:space="0" w:color="auto"/>
                    <w:left w:val="none" w:sz="0" w:space="0" w:color="auto"/>
                    <w:bottom w:val="none" w:sz="0" w:space="0" w:color="auto"/>
                    <w:right w:val="none" w:sz="0" w:space="0" w:color="auto"/>
                  </w:divBdr>
                  <w:divsChild>
                    <w:div w:id="18042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4617">
      <w:bodyDiv w:val="1"/>
      <w:marLeft w:val="0"/>
      <w:marRight w:val="0"/>
      <w:marTop w:val="0"/>
      <w:marBottom w:val="0"/>
      <w:divBdr>
        <w:top w:val="none" w:sz="0" w:space="0" w:color="auto"/>
        <w:left w:val="none" w:sz="0" w:space="0" w:color="auto"/>
        <w:bottom w:val="none" w:sz="0" w:space="0" w:color="auto"/>
        <w:right w:val="none" w:sz="0" w:space="0" w:color="auto"/>
      </w:divBdr>
      <w:divsChild>
        <w:div w:id="77487600">
          <w:marLeft w:val="0"/>
          <w:marRight w:val="0"/>
          <w:marTop w:val="0"/>
          <w:marBottom w:val="0"/>
          <w:divBdr>
            <w:top w:val="none" w:sz="0" w:space="0" w:color="auto"/>
            <w:left w:val="none" w:sz="0" w:space="0" w:color="auto"/>
            <w:bottom w:val="none" w:sz="0" w:space="0" w:color="auto"/>
            <w:right w:val="none" w:sz="0" w:space="0" w:color="auto"/>
          </w:divBdr>
          <w:divsChild>
            <w:div w:id="904684237">
              <w:marLeft w:val="0"/>
              <w:marRight w:val="0"/>
              <w:marTop w:val="0"/>
              <w:marBottom w:val="0"/>
              <w:divBdr>
                <w:top w:val="none" w:sz="0" w:space="0" w:color="auto"/>
                <w:left w:val="none" w:sz="0" w:space="0" w:color="auto"/>
                <w:bottom w:val="none" w:sz="0" w:space="0" w:color="auto"/>
                <w:right w:val="none" w:sz="0" w:space="0" w:color="auto"/>
              </w:divBdr>
              <w:divsChild>
                <w:div w:id="53967135">
                  <w:marLeft w:val="0"/>
                  <w:marRight w:val="0"/>
                  <w:marTop w:val="0"/>
                  <w:marBottom w:val="0"/>
                  <w:divBdr>
                    <w:top w:val="none" w:sz="0" w:space="0" w:color="auto"/>
                    <w:left w:val="none" w:sz="0" w:space="0" w:color="auto"/>
                    <w:bottom w:val="none" w:sz="0" w:space="0" w:color="auto"/>
                    <w:right w:val="none" w:sz="0" w:space="0" w:color="auto"/>
                  </w:divBdr>
                  <w:divsChild>
                    <w:div w:id="20234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98880">
      <w:bodyDiv w:val="1"/>
      <w:marLeft w:val="0"/>
      <w:marRight w:val="0"/>
      <w:marTop w:val="0"/>
      <w:marBottom w:val="0"/>
      <w:divBdr>
        <w:top w:val="none" w:sz="0" w:space="0" w:color="auto"/>
        <w:left w:val="none" w:sz="0" w:space="0" w:color="auto"/>
        <w:bottom w:val="none" w:sz="0" w:space="0" w:color="auto"/>
        <w:right w:val="none" w:sz="0" w:space="0" w:color="auto"/>
      </w:divBdr>
      <w:divsChild>
        <w:div w:id="898443166">
          <w:marLeft w:val="0"/>
          <w:marRight w:val="0"/>
          <w:marTop w:val="0"/>
          <w:marBottom w:val="0"/>
          <w:divBdr>
            <w:top w:val="none" w:sz="0" w:space="0" w:color="auto"/>
            <w:left w:val="none" w:sz="0" w:space="0" w:color="auto"/>
            <w:bottom w:val="none" w:sz="0" w:space="0" w:color="auto"/>
            <w:right w:val="none" w:sz="0" w:space="0" w:color="auto"/>
          </w:divBdr>
          <w:divsChild>
            <w:div w:id="1791321847">
              <w:marLeft w:val="0"/>
              <w:marRight w:val="0"/>
              <w:marTop w:val="0"/>
              <w:marBottom w:val="0"/>
              <w:divBdr>
                <w:top w:val="none" w:sz="0" w:space="0" w:color="auto"/>
                <w:left w:val="none" w:sz="0" w:space="0" w:color="auto"/>
                <w:bottom w:val="none" w:sz="0" w:space="0" w:color="auto"/>
                <w:right w:val="none" w:sz="0" w:space="0" w:color="auto"/>
              </w:divBdr>
              <w:divsChild>
                <w:div w:id="857237904">
                  <w:marLeft w:val="0"/>
                  <w:marRight w:val="0"/>
                  <w:marTop w:val="0"/>
                  <w:marBottom w:val="0"/>
                  <w:divBdr>
                    <w:top w:val="none" w:sz="0" w:space="0" w:color="auto"/>
                    <w:left w:val="none" w:sz="0" w:space="0" w:color="auto"/>
                    <w:bottom w:val="none" w:sz="0" w:space="0" w:color="auto"/>
                    <w:right w:val="none" w:sz="0" w:space="0" w:color="auto"/>
                  </w:divBdr>
                  <w:divsChild>
                    <w:div w:id="7501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532698">
      <w:bodyDiv w:val="1"/>
      <w:marLeft w:val="0"/>
      <w:marRight w:val="0"/>
      <w:marTop w:val="0"/>
      <w:marBottom w:val="0"/>
      <w:divBdr>
        <w:top w:val="none" w:sz="0" w:space="0" w:color="auto"/>
        <w:left w:val="none" w:sz="0" w:space="0" w:color="auto"/>
        <w:bottom w:val="none" w:sz="0" w:space="0" w:color="auto"/>
        <w:right w:val="none" w:sz="0" w:space="0" w:color="auto"/>
      </w:divBdr>
      <w:divsChild>
        <w:div w:id="379520330">
          <w:marLeft w:val="0"/>
          <w:marRight w:val="0"/>
          <w:marTop w:val="0"/>
          <w:marBottom w:val="0"/>
          <w:divBdr>
            <w:top w:val="none" w:sz="0" w:space="0" w:color="auto"/>
            <w:left w:val="none" w:sz="0" w:space="0" w:color="auto"/>
            <w:bottom w:val="none" w:sz="0" w:space="0" w:color="auto"/>
            <w:right w:val="none" w:sz="0" w:space="0" w:color="auto"/>
          </w:divBdr>
          <w:divsChild>
            <w:div w:id="1028868522">
              <w:marLeft w:val="0"/>
              <w:marRight w:val="0"/>
              <w:marTop w:val="0"/>
              <w:marBottom w:val="0"/>
              <w:divBdr>
                <w:top w:val="none" w:sz="0" w:space="0" w:color="auto"/>
                <w:left w:val="none" w:sz="0" w:space="0" w:color="auto"/>
                <w:bottom w:val="none" w:sz="0" w:space="0" w:color="auto"/>
                <w:right w:val="none" w:sz="0" w:space="0" w:color="auto"/>
              </w:divBdr>
              <w:divsChild>
                <w:div w:id="1148742962">
                  <w:marLeft w:val="0"/>
                  <w:marRight w:val="0"/>
                  <w:marTop w:val="0"/>
                  <w:marBottom w:val="0"/>
                  <w:divBdr>
                    <w:top w:val="none" w:sz="0" w:space="0" w:color="auto"/>
                    <w:left w:val="none" w:sz="0" w:space="0" w:color="auto"/>
                    <w:bottom w:val="none" w:sz="0" w:space="0" w:color="auto"/>
                    <w:right w:val="none" w:sz="0" w:space="0" w:color="auto"/>
                  </w:divBdr>
                  <w:divsChild>
                    <w:div w:id="7269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31158">
      <w:bodyDiv w:val="1"/>
      <w:marLeft w:val="0"/>
      <w:marRight w:val="0"/>
      <w:marTop w:val="0"/>
      <w:marBottom w:val="0"/>
      <w:divBdr>
        <w:top w:val="none" w:sz="0" w:space="0" w:color="auto"/>
        <w:left w:val="none" w:sz="0" w:space="0" w:color="auto"/>
        <w:bottom w:val="none" w:sz="0" w:space="0" w:color="auto"/>
        <w:right w:val="none" w:sz="0" w:space="0" w:color="auto"/>
      </w:divBdr>
      <w:divsChild>
        <w:div w:id="599221238">
          <w:marLeft w:val="0"/>
          <w:marRight w:val="0"/>
          <w:marTop w:val="0"/>
          <w:marBottom w:val="0"/>
          <w:divBdr>
            <w:top w:val="none" w:sz="0" w:space="0" w:color="auto"/>
            <w:left w:val="none" w:sz="0" w:space="0" w:color="auto"/>
            <w:bottom w:val="none" w:sz="0" w:space="0" w:color="auto"/>
            <w:right w:val="none" w:sz="0" w:space="0" w:color="auto"/>
          </w:divBdr>
          <w:divsChild>
            <w:div w:id="124322040">
              <w:marLeft w:val="0"/>
              <w:marRight w:val="0"/>
              <w:marTop w:val="0"/>
              <w:marBottom w:val="0"/>
              <w:divBdr>
                <w:top w:val="none" w:sz="0" w:space="0" w:color="auto"/>
                <w:left w:val="none" w:sz="0" w:space="0" w:color="auto"/>
                <w:bottom w:val="none" w:sz="0" w:space="0" w:color="auto"/>
                <w:right w:val="none" w:sz="0" w:space="0" w:color="auto"/>
              </w:divBdr>
              <w:divsChild>
                <w:div w:id="865099633">
                  <w:marLeft w:val="0"/>
                  <w:marRight w:val="0"/>
                  <w:marTop w:val="0"/>
                  <w:marBottom w:val="0"/>
                  <w:divBdr>
                    <w:top w:val="none" w:sz="0" w:space="0" w:color="auto"/>
                    <w:left w:val="none" w:sz="0" w:space="0" w:color="auto"/>
                    <w:bottom w:val="none" w:sz="0" w:space="0" w:color="auto"/>
                    <w:right w:val="none" w:sz="0" w:space="0" w:color="auto"/>
                  </w:divBdr>
                  <w:divsChild>
                    <w:div w:id="1744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9275">
      <w:bodyDiv w:val="1"/>
      <w:marLeft w:val="0"/>
      <w:marRight w:val="0"/>
      <w:marTop w:val="0"/>
      <w:marBottom w:val="0"/>
      <w:divBdr>
        <w:top w:val="none" w:sz="0" w:space="0" w:color="auto"/>
        <w:left w:val="none" w:sz="0" w:space="0" w:color="auto"/>
        <w:bottom w:val="none" w:sz="0" w:space="0" w:color="auto"/>
        <w:right w:val="none" w:sz="0" w:space="0" w:color="auto"/>
      </w:divBdr>
      <w:divsChild>
        <w:div w:id="1364670367">
          <w:marLeft w:val="0"/>
          <w:marRight w:val="0"/>
          <w:marTop w:val="0"/>
          <w:marBottom w:val="0"/>
          <w:divBdr>
            <w:top w:val="none" w:sz="0" w:space="0" w:color="auto"/>
            <w:left w:val="none" w:sz="0" w:space="0" w:color="auto"/>
            <w:bottom w:val="none" w:sz="0" w:space="0" w:color="auto"/>
            <w:right w:val="none" w:sz="0" w:space="0" w:color="auto"/>
          </w:divBdr>
          <w:divsChild>
            <w:div w:id="632710253">
              <w:marLeft w:val="0"/>
              <w:marRight w:val="0"/>
              <w:marTop w:val="0"/>
              <w:marBottom w:val="0"/>
              <w:divBdr>
                <w:top w:val="none" w:sz="0" w:space="0" w:color="auto"/>
                <w:left w:val="none" w:sz="0" w:space="0" w:color="auto"/>
                <w:bottom w:val="none" w:sz="0" w:space="0" w:color="auto"/>
                <w:right w:val="none" w:sz="0" w:space="0" w:color="auto"/>
              </w:divBdr>
              <w:divsChild>
                <w:div w:id="1111511136">
                  <w:marLeft w:val="0"/>
                  <w:marRight w:val="0"/>
                  <w:marTop w:val="0"/>
                  <w:marBottom w:val="0"/>
                  <w:divBdr>
                    <w:top w:val="none" w:sz="0" w:space="0" w:color="auto"/>
                    <w:left w:val="none" w:sz="0" w:space="0" w:color="auto"/>
                    <w:bottom w:val="none" w:sz="0" w:space="0" w:color="auto"/>
                    <w:right w:val="none" w:sz="0" w:space="0" w:color="auto"/>
                  </w:divBdr>
                  <w:divsChild>
                    <w:div w:id="3821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712">
      <w:bodyDiv w:val="1"/>
      <w:marLeft w:val="0"/>
      <w:marRight w:val="0"/>
      <w:marTop w:val="0"/>
      <w:marBottom w:val="0"/>
      <w:divBdr>
        <w:top w:val="none" w:sz="0" w:space="0" w:color="auto"/>
        <w:left w:val="none" w:sz="0" w:space="0" w:color="auto"/>
        <w:bottom w:val="none" w:sz="0" w:space="0" w:color="auto"/>
        <w:right w:val="none" w:sz="0" w:space="0" w:color="auto"/>
      </w:divBdr>
      <w:divsChild>
        <w:div w:id="1139230324">
          <w:marLeft w:val="0"/>
          <w:marRight w:val="0"/>
          <w:marTop w:val="0"/>
          <w:marBottom w:val="0"/>
          <w:divBdr>
            <w:top w:val="none" w:sz="0" w:space="0" w:color="auto"/>
            <w:left w:val="none" w:sz="0" w:space="0" w:color="auto"/>
            <w:bottom w:val="none" w:sz="0" w:space="0" w:color="auto"/>
            <w:right w:val="none" w:sz="0" w:space="0" w:color="auto"/>
          </w:divBdr>
          <w:divsChild>
            <w:div w:id="375007380">
              <w:marLeft w:val="0"/>
              <w:marRight w:val="0"/>
              <w:marTop w:val="0"/>
              <w:marBottom w:val="0"/>
              <w:divBdr>
                <w:top w:val="none" w:sz="0" w:space="0" w:color="auto"/>
                <w:left w:val="none" w:sz="0" w:space="0" w:color="auto"/>
                <w:bottom w:val="none" w:sz="0" w:space="0" w:color="auto"/>
                <w:right w:val="none" w:sz="0" w:space="0" w:color="auto"/>
              </w:divBdr>
              <w:divsChild>
                <w:div w:id="1316449258">
                  <w:marLeft w:val="0"/>
                  <w:marRight w:val="0"/>
                  <w:marTop w:val="0"/>
                  <w:marBottom w:val="0"/>
                  <w:divBdr>
                    <w:top w:val="none" w:sz="0" w:space="0" w:color="auto"/>
                    <w:left w:val="none" w:sz="0" w:space="0" w:color="auto"/>
                    <w:bottom w:val="none" w:sz="0" w:space="0" w:color="auto"/>
                    <w:right w:val="none" w:sz="0" w:space="0" w:color="auto"/>
                  </w:divBdr>
                  <w:divsChild>
                    <w:div w:id="19400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11357">
      <w:bodyDiv w:val="1"/>
      <w:marLeft w:val="0"/>
      <w:marRight w:val="0"/>
      <w:marTop w:val="0"/>
      <w:marBottom w:val="0"/>
      <w:divBdr>
        <w:top w:val="none" w:sz="0" w:space="0" w:color="auto"/>
        <w:left w:val="none" w:sz="0" w:space="0" w:color="auto"/>
        <w:bottom w:val="none" w:sz="0" w:space="0" w:color="auto"/>
        <w:right w:val="none" w:sz="0" w:space="0" w:color="auto"/>
      </w:divBdr>
      <w:divsChild>
        <w:div w:id="2131317759">
          <w:marLeft w:val="0"/>
          <w:marRight w:val="0"/>
          <w:marTop w:val="0"/>
          <w:marBottom w:val="0"/>
          <w:divBdr>
            <w:top w:val="none" w:sz="0" w:space="0" w:color="auto"/>
            <w:left w:val="none" w:sz="0" w:space="0" w:color="auto"/>
            <w:bottom w:val="none" w:sz="0" w:space="0" w:color="auto"/>
            <w:right w:val="none" w:sz="0" w:space="0" w:color="auto"/>
          </w:divBdr>
          <w:divsChild>
            <w:div w:id="2005626454">
              <w:marLeft w:val="0"/>
              <w:marRight w:val="0"/>
              <w:marTop w:val="0"/>
              <w:marBottom w:val="0"/>
              <w:divBdr>
                <w:top w:val="none" w:sz="0" w:space="0" w:color="auto"/>
                <w:left w:val="none" w:sz="0" w:space="0" w:color="auto"/>
                <w:bottom w:val="none" w:sz="0" w:space="0" w:color="auto"/>
                <w:right w:val="none" w:sz="0" w:space="0" w:color="auto"/>
              </w:divBdr>
              <w:divsChild>
                <w:div w:id="231430026">
                  <w:marLeft w:val="0"/>
                  <w:marRight w:val="0"/>
                  <w:marTop w:val="0"/>
                  <w:marBottom w:val="0"/>
                  <w:divBdr>
                    <w:top w:val="none" w:sz="0" w:space="0" w:color="auto"/>
                    <w:left w:val="none" w:sz="0" w:space="0" w:color="auto"/>
                    <w:bottom w:val="none" w:sz="0" w:space="0" w:color="auto"/>
                    <w:right w:val="none" w:sz="0" w:space="0" w:color="auto"/>
                  </w:divBdr>
                  <w:divsChild>
                    <w:div w:id="7943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78880">
      <w:bodyDiv w:val="1"/>
      <w:marLeft w:val="0"/>
      <w:marRight w:val="0"/>
      <w:marTop w:val="0"/>
      <w:marBottom w:val="0"/>
      <w:divBdr>
        <w:top w:val="none" w:sz="0" w:space="0" w:color="auto"/>
        <w:left w:val="none" w:sz="0" w:space="0" w:color="auto"/>
        <w:bottom w:val="none" w:sz="0" w:space="0" w:color="auto"/>
        <w:right w:val="none" w:sz="0" w:space="0" w:color="auto"/>
      </w:divBdr>
      <w:divsChild>
        <w:div w:id="1590851395">
          <w:marLeft w:val="0"/>
          <w:marRight w:val="0"/>
          <w:marTop w:val="0"/>
          <w:marBottom w:val="0"/>
          <w:divBdr>
            <w:top w:val="none" w:sz="0" w:space="0" w:color="auto"/>
            <w:left w:val="none" w:sz="0" w:space="0" w:color="auto"/>
            <w:bottom w:val="none" w:sz="0" w:space="0" w:color="auto"/>
            <w:right w:val="none" w:sz="0" w:space="0" w:color="auto"/>
          </w:divBdr>
          <w:divsChild>
            <w:div w:id="1917127997">
              <w:marLeft w:val="0"/>
              <w:marRight w:val="0"/>
              <w:marTop w:val="0"/>
              <w:marBottom w:val="0"/>
              <w:divBdr>
                <w:top w:val="none" w:sz="0" w:space="0" w:color="auto"/>
                <w:left w:val="none" w:sz="0" w:space="0" w:color="auto"/>
                <w:bottom w:val="none" w:sz="0" w:space="0" w:color="auto"/>
                <w:right w:val="none" w:sz="0" w:space="0" w:color="auto"/>
              </w:divBdr>
              <w:divsChild>
                <w:div w:id="44183108">
                  <w:marLeft w:val="0"/>
                  <w:marRight w:val="0"/>
                  <w:marTop w:val="0"/>
                  <w:marBottom w:val="0"/>
                  <w:divBdr>
                    <w:top w:val="none" w:sz="0" w:space="0" w:color="auto"/>
                    <w:left w:val="none" w:sz="0" w:space="0" w:color="auto"/>
                    <w:bottom w:val="none" w:sz="0" w:space="0" w:color="auto"/>
                    <w:right w:val="none" w:sz="0" w:space="0" w:color="auto"/>
                  </w:divBdr>
                  <w:divsChild>
                    <w:div w:id="3902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6830">
      <w:bodyDiv w:val="1"/>
      <w:marLeft w:val="0"/>
      <w:marRight w:val="0"/>
      <w:marTop w:val="0"/>
      <w:marBottom w:val="0"/>
      <w:divBdr>
        <w:top w:val="none" w:sz="0" w:space="0" w:color="auto"/>
        <w:left w:val="none" w:sz="0" w:space="0" w:color="auto"/>
        <w:bottom w:val="none" w:sz="0" w:space="0" w:color="auto"/>
        <w:right w:val="none" w:sz="0" w:space="0" w:color="auto"/>
      </w:divBdr>
      <w:divsChild>
        <w:div w:id="1206604272">
          <w:marLeft w:val="0"/>
          <w:marRight w:val="0"/>
          <w:marTop w:val="0"/>
          <w:marBottom w:val="0"/>
          <w:divBdr>
            <w:top w:val="none" w:sz="0" w:space="0" w:color="auto"/>
            <w:left w:val="none" w:sz="0" w:space="0" w:color="auto"/>
            <w:bottom w:val="none" w:sz="0" w:space="0" w:color="auto"/>
            <w:right w:val="none" w:sz="0" w:space="0" w:color="auto"/>
          </w:divBdr>
          <w:divsChild>
            <w:div w:id="61484654">
              <w:marLeft w:val="0"/>
              <w:marRight w:val="0"/>
              <w:marTop w:val="0"/>
              <w:marBottom w:val="0"/>
              <w:divBdr>
                <w:top w:val="none" w:sz="0" w:space="0" w:color="auto"/>
                <w:left w:val="none" w:sz="0" w:space="0" w:color="auto"/>
                <w:bottom w:val="none" w:sz="0" w:space="0" w:color="auto"/>
                <w:right w:val="none" w:sz="0" w:space="0" w:color="auto"/>
              </w:divBdr>
              <w:divsChild>
                <w:div w:id="2088763659">
                  <w:marLeft w:val="0"/>
                  <w:marRight w:val="0"/>
                  <w:marTop w:val="0"/>
                  <w:marBottom w:val="0"/>
                  <w:divBdr>
                    <w:top w:val="none" w:sz="0" w:space="0" w:color="auto"/>
                    <w:left w:val="none" w:sz="0" w:space="0" w:color="auto"/>
                    <w:bottom w:val="none" w:sz="0" w:space="0" w:color="auto"/>
                    <w:right w:val="none" w:sz="0" w:space="0" w:color="auto"/>
                  </w:divBdr>
                  <w:divsChild>
                    <w:div w:id="8188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altied@yahoo.com.mx"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lmarquez@umich.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marquez@umich.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1156</Words>
  <Characters>6358</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Usuario de Microsoft Office</cp:lastModifiedBy>
  <cp:revision>3</cp:revision>
  <dcterms:created xsi:type="dcterms:W3CDTF">2017-03-15T17:52:00Z</dcterms:created>
  <dcterms:modified xsi:type="dcterms:W3CDTF">2017-03-15T17:53:00Z</dcterms:modified>
</cp:coreProperties>
</file>